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Toc171931125"/>
    <w:bookmarkStart w:id="1" w:name="_Hlk143247946"/>
    <w:p w14:paraId="12BBE2D5" w14:textId="34111D68" w:rsidR="00AB038C" w:rsidRDefault="00000000" w:rsidP="006F46D7">
      <w:pPr>
        <w:pStyle w:val="Heading1"/>
        <w:framePr w:w="8505" w:h="1588" w:hRule="exact" w:hSpace="8505" w:wrap="around" w:vAnchor="page" w:hAnchor="page" w:x="874" w:y="568" w:anchorLock="1"/>
        <w:rPr>
          <w:rFonts w:eastAsiaTheme="majorEastAsia" w:cstheme="majorBidi"/>
        </w:rPr>
      </w:pPr>
      <w:sdt>
        <w:sdtPr>
          <w:alias w:val="Document Heading 1"/>
          <w:tag w:val="Document Heading 1"/>
          <w:id w:val="-432211567"/>
          <w:placeholder>
            <w:docPart w:val="074B561DE45D4BC9B3D625509D01A2FD"/>
          </w:placeholder>
          <w:dataBinding w:prefixMappings="xmlns:ns0='http://purl.org/dc/elements/1.1/' xmlns:ns1='http://schemas.openxmlformats.org/package/2006/metadata/core-properties' " w:xpath="/ns1:coreProperties[1]/ns0:title[1]" w:storeItemID="{6C3C8BC8-F283-45AE-878A-BAB7291924A1}"/>
          <w:text w:multiLine="1"/>
        </w:sdtPr>
        <w:sdtContent>
          <w:r w:rsidR="002E0E96">
            <w:t xml:space="preserve">Aboriginal </w:t>
          </w:r>
          <w:r w:rsidR="00B12785">
            <w:t>quarries</w:t>
          </w:r>
        </w:sdtContent>
      </w:sdt>
    </w:p>
    <w:bookmarkEnd w:id="0"/>
    <w:bookmarkEnd w:id="1"/>
    <w:p w14:paraId="26549748" w14:textId="77777777" w:rsidR="00317174" w:rsidRPr="00317174" w:rsidRDefault="006F46D7" w:rsidP="00317174">
      <w:pPr>
        <w:pStyle w:val="BodyText"/>
        <w:rPr>
          <w:rStyle w:val="PlaceholderText"/>
        </w:rPr>
        <w:sectPr w:rsidR="00317174" w:rsidRPr="00317174" w:rsidSect="002E0E96">
          <w:headerReference w:type="default" r:id="rId12"/>
          <w:footerReference w:type="default" r:id="rId13"/>
          <w:headerReference w:type="first" r:id="rId14"/>
          <w:footerReference w:type="first" r:id="rId15"/>
          <w:pgSz w:w="11906" w:h="16838" w:code="9"/>
          <w:pgMar w:top="851" w:right="567" w:bottom="1701" w:left="567" w:header="567" w:footer="567" w:gutter="0"/>
          <w:cols w:space="708"/>
          <w:titlePg/>
          <w:docGrid w:linePitch="360"/>
        </w:sectPr>
      </w:pPr>
      <w:r>
        <w:rPr>
          <w:rFonts w:ascii="Times New Roman" w:hAnsi="Times New Roman"/>
          <w:noProof/>
          <w:szCs w:val="20"/>
        </w:rPr>
        <w:drawing>
          <wp:anchor distT="0" distB="180340" distL="114300" distR="114300" simplePos="0" relativeHeight="251658240" behindDoc="1" locked="0" layoutInCell="1" allowOverlap="1" wp14:anchorId="093B1536" wp14:editId="20E06C01">
            <wp:simplePos x="0" y="0"/>
            <wp:positionH relativeFrom="page">
              <wp:posOffset>354330</wp:posOffset>
            </wp:positionH>
            <wp:positionV relativeFrom="paragraph">
              <wp:posOffset>732155</wp:posOffset>
            </wp:positionV>
            <wp:extent cx="4436745" cy="3025140"/>
            <wp:effectExtent l="0" t="0" r="1905" b="3810"/>
            <wp:wrapTight wrapText="bothSides">
              <wp:wrapPolygon edited="0">
                <wp:start x="0" y="0"/>
                <wp:lineTo x="0" y="21491"/>
                <wp:lineTo x="21517" y="21491"/>
                <wp:lineTo x="21517" y="0"/>
                <wp:lineTo x="0" y="0"/>
              </wp:wrapPolygon>
            </wp:wrapTight>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pic:cNvPicPr/>
                  </pic:nvPicPr>
                  <pic:blipFill>
                    <a:blip r:embed="rId16">
                      <a:extLst>
                        <a:ext uri="{28A0092B-C50C-407E-A947-70E740481C1C}">
                          <a14:useLocalDpi xmlns:a14="http://schemas.microsoft.com/office/drawing/2010/main" val="0"/>
                        </a:ext>
                      </a:extLst>
                    </a:blip>
                    <a:srcRect t="7494" b="7494"/>
                    <a:stretch>
                      <a:fillRect/>
                    </a:stretch>
                  </pic:blipFill>
                  <pic:spPr bwMode="auto">
                    <a:xfrm>
                      <a:off x="0" y="0"/>
                      <a:ext cx="4436745" cy="3025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E0E96">
        <w:rPr>
          <w:noProof/>
        </w:rPr>
        <mc:AlternateContent>
          <mc:Choice Requires="wps">
            <w:drawing>
              <wp:anchor distT="0" distB="0" distL="114300" distR="114300" simplePos="0" relativeHeight="251658241" behindDoc="1" locked="0" layoutInCell="1" allowOverlap="1" wp14:anchorId="106B28FB" wp14:editId="7A0FDDE7">
                <wp:simplePos x="0" y="0"/>
                <wp:positionH relativeFrom="column">
                  <wp:posOffset>0</wp:posOffset>
                </wp:positionH>
                <wp:positionV relativeFrom="paragraph">
                  <wp:posOffset>3767151</wp:posOffset>
                </wp:positionV>
                <wp:extent cx="4244340" cy="635"/>
                <wp:effectExtent l="0" t="0" r="3810" b="0"/>
                <wp:wrapTight wrapText="bothSides">
                  <wp:wrapPolygon edited="0">
                    <wp:start x="0" y="0"/>
                    <wp:lineTo x="0" y="20124"/>
                    <wp:lineTo x="21522" y="20124"/>
                    <wp:lineTo x="21522" y="0"/>
                    <wp:lineTo x="0" y="0"/>
                  </wp:wrapPolygon>
                </wp:wrapTight>
                <wp:docPr id="1189670772" name="Text Box 1"/>
                <wp:cNvGraphicFramePr/>
                <a:graphic xmlns:a="http://schemas.openxmlformats.org/drawingml/2006/main">
                  <a:graphicData uri="http://schemas.microsoft.com/office/word/2010/wordprocessingShape">
                    <wps:wsp>
                      <wps:cNvSpPr txBox="1"/>
                      <wps:spPr>
                        <a:xfrm>
                          <a:off x="0" y="0"/>
                          <a:ext cx="4244340" cy="635"/>
                        </a:xfrm>
                        <a:prstGeom prst="rect">
                          <a:avLst/>
                        </a:prstGeom>
                        <a:solidFill>
                          <a:prstClr val="white"/>
                        </a:solidFill>
                        <a:ln>
                          <a:noFill/>
                        </a:ln>
                      </wps:spPr>
                      <wps:txbx>
                        <w:txbxContent>
                          <w:p w14:paraId="68306604" w14:textId="0DF578B7" w:rsidR="002E0E96" w:rsidRPr="00C8480D" w:rsidRDefault="00B12785" w:rsidP="002E0E96">
                            <w:pPr>
                              <w:pStyle w:val="Caption"/>
                              <w:rPr>
                                <w:rFonts w:ascii="Times New Roman" w:eastAsia="Times New Roman" w:hAnsi="Times New Roman" w:cs="Times New Roman"/>
                                <w:noProof/>
                                <w:color w:val="000000" w:themeColor="text1"/>
                                <w:szCs w:val="20"/>
                              </w:rPr>
                            </w:pPr>
                            <w:r>
                              <w:t>A greenstone quarry surrounded by debris from quarrying and toolmaking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106B28FB" id="_x0000_t202" coordsize="21600,21600" o:spt="202" path="m,l,21600r21600,l21600,xe">
                <v:stroke joinstyle="miter"/>
                <v:path gradientshapeok="t" o:connecttype="rect"/>
              </v:shapetype>
              <v:shape id="Text Box 1" o:spid="_x0000_s1026" type="#_x0000_t202" style="position:absolute;margin-left:0;margin-top:296.65pt;width:334.2pt;height:.05pt;z-index:-25165823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" stroked="f">
                <v:textbox style="mso-fit-shape-to-text:t" inset="0,0,0,0">
                  <w:txbxContent>
                    <w:p w14:paraId="68306604" w14:textId="0DF578B7" w:rsidR="002E0E96" w:rsidRPr="00C8480D" w:rsidRDefault="00B12785" w:rsidP="002E0E96">
                      <w:pPr>
                        <w:pStyle w:val="Caption"/>
                        <w:rPr>
                          <w:rFonts w:ascii="Times New Roman" w:eastAsia="Times New Roman" w:hAnsi="Times New Roman" w:cs="Times New Roman"/>
                          <w:noProof/>
                          <w:color w:val="000000" w:themeColor="text1"/>
                          <w:szCs w:val="20"/>
                        </w:rPr>
                      </w:pPr>
                      <w:r>
                        <w:t>A greenstone quarry surrounded by debris from quarrying and toolmaking</w:t>
                      </w:r>
                    </w:p>
                  </w:txbxContent>
                </v:textbox>
                <w10:wrap type="tight"/>
              </v:shape>
            </w:pict>
          </mc:Fallback>
        </mc:AlternateContent>
      </w:r>
    </w:p>
    <w:p w14:paraId="163C5D6E" w14:textId="780A11D9" w:rsidR="002E0E96" w:rsidRPr="00985C12" w:rsidRDefault="002E0E96" w:rsidP="002E0E96">
      <w:pPr>
        <w:pStyle w:val="BodyTextSmall9pt"/>
        <w:rPr>
          <w:rStyle w:val="Strong"/>
          <w:rFonts w:eastAsiaTheme="minorEastAsia"/>
        </w:rPr>
      </w:pPr>
      <w:r w:rsidRPr="00985C12">
        <w:rPr>
          <w:rStyle w:val="Strong"/>
          <w:rFonts w:eastAsiaTheme="minorEastAsia"/>
        </w:rPr>
        <w:t xml:space="preserve">What </w:t>
      </w:r>
      <w:r w:rsidR="00B12785">
        <w:rPr>
          <w:rStyle w:val="Strong"/>
          <w:rFonts w:eastAsiaTheme="minorEastAsia"/>
        </w:rPr>
        <w:t>is an Aboriginal quarry</w:t>
      </w:r>
      <w:r w:rsidRPr="00985C12">
        <w:rPr>
          <w:rStyle w:val="Strong"/>
          <w:rFonts w:eastAsiaTheme="minorEastAsia"/>
        </w:rPr>
        <w:t>?</w:t>
      </w:r>
      <w:r w:rsidRPr="00985C12">
        <w:rPr>
          <w:rStyle w:val="Strong"/>
        </w:rPr>
        <w:t xml:space="preserve"> </w:t>
      </w:r>
    </w:p>
    <w:p w14:paraId="1624ECD0" w14:textId="67EDDB73" w:rsidR="00B12785" w:rsidRPr="00B12785" w:rsidRDefault="00B12785" w:rsidP="00B12785">
      <w:pPr>
        <w:pStyle w:val="BodyTextSmall9pt"/>
        <w:rPr>
          <w:rFonts w:eastAsiaTheme="minorEastAsia"/>
        </w:rPr>
      </w:pPr>
      <w:r w:rsidRPr="00B12785">
        <w:rPr>
          <w:rFonts w:eastAsiaTheme="minorEastAsia"/>
        </w:rPr>
        <w:t>Aboriginal quarries are places where Aboriginal people took stone from rocky outcrops to make chipped or ground stone tools for many different purposes. Not all types of stone were suitable for making tools, so an outcrop of good stone that could be easily quarried was a valuable resource.</w:t>
      </w:r>
    </w:p>
    <w:p w14:paraId="219D9CC4" w14:textId="77777777" w:rsidR="00B12785" w:rsidRPr="00B12785" w:rsidRDefault="00B12785" w:rsidP="00B12785">
      <w:pPr>
        <w:pStyle w:val="BodyTextSmall9pt"/>
        <w:rPr>
          <w:rFonts w:eastAsiaTheme="minorEastAsia"/>
        </w:rPr>
      </w:pPr>
      <w:r w:rsidRPr="00B12785">
        <w:rPr>
          <w:rFonts w:eastAsiaTheme="minorEastAsia"/>
        </w:rPr>
        <w:t>Aboriginal people quarried different types of stone, each with its own special value and use. Stone tools were made from greenstone, silcrete, quartz, quartzite, basalt and chert.</w:t>
      </w:r>
    </w:p>
    <w:p w14:paraId="3693BD55" w14:textId="77777777" w:rsidR="00B12785" w:rsidRPr="00B12785" w:rsidRDefault="00B12785" w:rsidP="00B12785">
      <w:pPr>
        <w:pStyle w:val="BodyTextSmall9pt"/>
        <w:rPr>
          <w:rFonts w:eastAsiaTheme="minorEastAsia"/>
        </w:rPr>
      </w:pPr>
      <w:r w:rsidRPr="00B12785">
        <w:rPr>
          <w:rFonts w:eastAsiaTheme="minorEastAsia"/>
        </w:rPr>
        <w:t>Pigments were made from quarried ochre, and grinding tools were made from sandstone.</w:t>
      </w:r>
    </w:p>
    <w:p w14:paraId="153E8FC7" w14:textId="79FF5F13" w:rsidR="00B12785" w:rsidRDefault="00B12785" w:rsidP="00B12785">
      <w:pPr>
        <w:pStyle w:val="BodyTextSmall9pt"/>
        <w:rPr>
          <w:rFonts w:eastAsiaTheme="minorEastAsia"/>
        </w:rPr>
      </w:pPr>
      <w:r w:rsidRPr="00B12785">
        <w:rPr>
          <w:rFonts w:eastAsiaTheme="minorEastAsia"/>
        </w:rPr>
        <w:t>Some quarries are small, consisting of just a single protruding boulder. Other quarries incorporate many outcrops and areas of broken</w:t>
      </w:r>
      <w:r>
        <w:rPr>
          <w:rFonts w:eastAsiaTheme="minorEastAsia"/>
        </w:rPr>
        <w:t xml:space="preserve"> </w:t>
      </w:r>
      <w:r w:rsidRPr="00B12785">
        <w:rPr>
          <w:rFonts w:eastAsiaTheme="minorEastAsia"/>
        </w:rPr>
        <w:t xml:space="preserve">stone that cover thousands of square metres. </w:t>
      </w:r>
    </w:p>
    <w:p w14:paraId="3DFDB4FE" w14:textId="4C63C616" w:rsidR="002E0E96" w:rsidRPr="00985C12" w:rsidRDefault="002E0E96" w:rsidP="00B12785">
      <w:pPr>
        <w:pStyle w:val="BodyTextSmall9pt"/>
        <w:rPr>
          <w:rStyle w:val="Strong"/>
          <w:rFonts w:eastAsiaTheme="minorEastAsia"/>
        </w:rPr>
      </w:pPr>
      <w:r w:rsidRPr="00985C12">
        <w:rPr>
          <w:rStyle w:val="Strong"/>
          <w:rFonts w:eastAsiaTheme="minorEastAsia"/>
        </w:rPr>
        <w:t>Where are</w:t>
      </w:r>
      <w:r w:rsidR="00B12785">
        <w:rPr>
          <w:rStyle w:val="Strong"/>
          <w:rFonts w:eastAsiaTheme="minorEastAsia"/>
        </w:rPr>
        <w:t xml:space="preserve"> Aboriginal quarries found</w:t>
      </w:r>
      <w:r w:rsidRPr="00985C12">
        <w:rPr>
          <w:rStyle w:val="Strong"/>
          <w:rFonts w:eastAsiaTheme="minorEastAsia"/>
        </w:rPr>
        <w:t>?</w:t>
      </w:r>
    </w:p>
    <w:p w14:paraId="08053DA8" w14:textId="6ABB5359" w:rsidR="00B12785" w:rsidRPr="00B12785" w:rsidRDefault="00B12785" w:rsidP="00B12785">
      <w:pPr>
        <w:pStyle w:val="BodyTextSmall9pt"/>
        <w:rPr>
          <w:rFonts w:eastAsiaTheme="minorEastAsia"/>
          <w:szCs w:val="20"/>
        </w:rPr>
      </w:pPr>
      <w:r w:rsidRPr="00B12785">
        <w:rPr>
          <w:rFonts w:eastAsiaTheme="minorEastAsia"/>
          <w:szCs w:val="20"/>
        </w:rPr>
        <w:t>Aboriginal quarries are generally found on slopes where erosion has</w:t>
      </w:r>
      <w:r w:rsidR="00C16C86">
        <w:rPr>
          <w:rFonts w:eastAsiaTheme="minorEastAsia"/>
          <w:szCs w:val="20"/>
        </w:rPr>
        <w:t xml:space="preserve"> </w:t>
      </w:r>
      <w:r w:rsidRPr="00B12785">
        <w:rPr>
          <w:rFonts w:eastAsiaTheme="minorEastAsia"/>
          <w:szCs w:val="20"/>
        </w:rPr>
        <w:t>exposed the stone, for example, the</w:t>
      </w:r>
    </w:p>
    <w:p w14:paraId="3CDEAED2" w14:textId="77777777" w:rsidR="00B12785" w:rsidRDefault="00B12785" w:rsidP="00B12785">
      <w:pPr>
        <w:pStyle w:val="BodyTextSmall9pt"/>
        <w:rPr>
          <w:rFonts w:eastAsiaTheme="minorEastAsia"/>
          <w:szCs w:val="20"/>
        </w:rPr>
      </w:pPr>
      <w:r w:rsidRPr="00B12785">
        <w:rPr>
          <w:rFonts w:eastAsiaTheme="minorEastAsia"/>
          <w:szCs w:val="20"/>
        </w:rPr>
        <w:t>slopes above creeks and rivers, on the sides of old volcanoes and on ridges.</w:t>
      </w:r>
    </w:p>
    <w:p w14:paraId="13758DE4" w14:textId="5E548075" w:rsidR="00AC0747" w:rsidRPr="00375DCC" w:rsidRDefault="00AC0747" w:rsidP="002E0E96">
      <w:pPr>
        <w:pStyle w:val="BodyTextSmall9pt"/>
        <w:rPr>
          <w:rStyle w:val="Strong"/>
          <w:rFonts w:eastAsiaTheme="minorEastAsia"/>
        </w:rPr>
      </w:pPr>
      <w:r w:rsidRPr="00375DCC">
        <w:rPr>
          <w:rStyle w:val="Strong"/>
          <w:rFonts w:eastAsiaTheme="minorEastAsia"/>
        </w:rPr>
        <w:t>Where are Aboriginal quarries found?</w:t>
      </w:r>
    </w:p>
    <w:p w14:paraId="6C68260A" w14:textId="5AC34145" w:rsidR="00AC0747" w:rsidRDefault="00AC0747" w:rsidP="00AC0747">
      <w:pPr>
        <w:pStyle w:val="BodyTextSmall9pt"/>
        <w:rPr>
          <w:rFonts w:eastAsiaTheme="minorEastAsia"/>
        </w:rPr>
      </w:pPr>
      <w:r w:rsidRPr="00AC0747">
        <w:rPr>
          <w:rFonts w:eastAsiaTheme="minorEastAsia"/>
        </w:rPr>
        <w:t>Aboriginal quarries are generally found on slopes where erosion has</w:t>
      </w:r>
      <w:r>
        <w:rPr>
          <w:rFonts w:eastAsiaTheme="minorEastAsia"/>
        </w:rPr>
        <w:t xml:space="preserve"> </w:t>
      </w:r>
      <w:r w:rsidRPr="00AC0747">
        <w:rPr>
          <w:rFonts w:eastAsiaTheme="minorEastAsia"/>
        </w:rPr>
        <w:t>exposed the stone, for example, the</w:t>
      </w:r>
      <w:r>
        <w:rPr>
          <w:rFonts w:eastAsiaTheme="minorEastAsia"/>
        </w:rPr>
        <w:t xml:space="preserve"> </w:t>
      </w:r>
      <w:r w:rsidRPr="00AC0747">
        <w:rPr>
          <w:rFonts w:eastAsiaTheme="minorEastAsia"/>
        </w:rPr>
        <w:t>slopes above creeks and rivers, on the sides of old volcanoes and on ridges.</w:t>
      </w:r>
    </w:p>
    <w:p w14:paraId="516DDC42" w14:textId="31CF4CD4" w:rsidR="00AC0747" w:rsidRPr="00375DCC" w:rsidRDefault="00AC0747" w:rsidP="00AC0747">
      <w:pPr>
        <w:pStyle w:val="BodyTextSmall9pt"/>
        <w:rPr>
          <w:rStyle w:val="Strong"/>
          <w:rFonts w:eastAsiaTheme="minorEastAsia"/>
        </w:rPr>
      </w:pPr>
      <w:r w:rsidRPr="00375DCC">
        <w:rPr>
          <w:rStyle w:val="Strong"/>
          <w:rFonts w:eastAsiaTheme="minorEastAsia"/>
        </w:rPr>
        <w:t>How did Aboriginal people quarry stone?</w:t>
      </w:r>
    </w:p>
    <w:p w14:paraId="2CD32504" w14:textId="1B8235CD" w:rsidR="00877D85" w:rsidRPr="00AC0747" w:rsidRDefault="00AC0747" w:rsidP="00877D85">
      <w:pPr>
        <w:pStyle w:val="BodyTextSmall9pt"/>
        <w:rPr>
          <w:rStyle w:val="Strong"/>
          <w:rFonts w:asciiTheme="minorHAnsi" w:eastAsiaTheme="minorEastAsia" w:hAnsiTheme="minorHAnsi"/>
        </w:rPr>
      </w:pPr>
      <w:r w:rsidRPr="00AC0747">
        <w:rPr>
          <w:rFonts w:eastAsiaTheme="minorEastAsia"/>
        </w:rPr>
        <w:t>Aboriginal people used at least two methods of stone quarrying. One method was to strike the surface of the outcrop at an angle with a hammerstone. Manageable pieces</w:t>
      </w:r>
      <w:r w:rsidR="00877D85" w:rsidRPr="00877D85">
        <w:rPr>
          <w:rStyle w:val="Strong"/>
          <w:rFonts w:asciiTheme="minorHAnsi" w:eastAsiaTheme="minorEastAsia" w:hAnsiTheme="minorHAnsi"/>
        </w:rPr>
        <w:t xml:space="preserve"> </w:t>
      </w:r>
      <w:r w:rsidR="00877D85" w:rsidRPr="00AC0747">
        <w:rPr>
          <w:rStyle w:val="Strong"/>
          <w:rFonts w:asciiTheme="minorHAnsi" w:eastAsiaTheme="minorEastAsia" w:hAnsiTheme="minorHAnsi"/>
        </w:rPr>
        <w:t>of stone broke off with minimum effort. This method scarred the rock face and left scattered broken fragments around the outcrop. The hammerstone was sometimes left at the quarry site.</w:t>
      </w:r>
    </w:p>
    <w:p w14:paraId="721E81ED" w14:textId="0C2A880A" w:rsidR="00BA6D08" w:rsidRPr="00AC0747" w:rsidRDefault="00877D85" w:rsidP="00BA6D08">
      <w:pPr>
        <w:pStyle w:val="BodyTextSmall9pt"/>
        <w:rPr>
          <w:rStyle w:val="Strong"/>
          <w:rFonts w:asciiTheme="minorHAnsi" w:eastAsiaTheme="minorEastAsia" w:hAnsiTheme="minorHAnsi"/>
        </w:rPr>
      </w:pPr>
      <w:r w:rsidRPr="00AC0747">
        <w:rPr>
          <w:rStyle w:val="Strong"/>
          <w:rFonts w:asciiTheme="minorHAnsi" w:eastAsiaTheme="minorEastAsia" w:hAnsiTheme="minorHAnsi"/>
        </w:rPr>
        <w:t>The other method involved digging around and under outcrops to find</w:t>
      </w:r>
      <w:r>
        <w:rPr>
          <w:rStyle w:val="Strong"/>
          <w:rFonts w:asciiTheme="minorHAnsi" w:eastAsiaTheme="minorEastAsia" w:hAnsiTheme="minorHAnsi"/>
        </w:rPr>
        <w:t xml:space="preserve"> </w:t>
      </w:r>
      <w:r w:rsidRPr="00AC0747">
        <w:rPr>
          <w:rStyle w:val="Strong"/>
          <w:rFonts w:asciiTheme="minorHAnsi" w:eastAsiaTheme="minorEastAsia" w:hAnsiTheme="minorHAnsi"/>
        </w:rPr>
        <w:t>buried stone. The purpose was to find manageable chunks of stone that were unweathered. Such digging</w:t>
      </w:r>
      <w:r w:rsidR="00BA6D08" w:rsidRPr="00BA6D08">
        <w:rPr>
          <w:rStyle w:val="Strong"/>
          <w:rFonts w:asciiTheme="minorHAnsi" w:eastAsiaTheme="minorEastAsia" w:hAnsiTheme="minorHAnsi"/>
        </w:rPr>
        <w:t xml:space="preserve"> </w:t>
      </w:r>
      <w:r w:rsidR="00BA6D08" w:rsidRPr="00AC0747">
        <w:rPr>
          <w:rStyle w:val="Strong"/>
          <w:rFonts w:asciiTheme="minorHAnsi" w:eastAsiaTheme="minorEastAsia" w:hAnsiTheme="minorHAnsi"/>
        </w:rPr>
        <w:t>created pits and trenches.</w:t>
      </w:r>
    </w:p>
    <w:p w14:paraId="1A7D36B9" w14:textId="04D74024" w:rsidR="00DD3123" w:rsidRPr="00DD3123" w:rsidRDefault="00DD3123" w:rsidP="001C6B11">
      <w:pPr>
        <w:pStyle w:val="HighlightBoxHeading"/>
        <w:ind w:left="0"/>
        <w:rPr>
          <w:b w:val="0"/>
          <w:bCs/>
        </w:rPr>
      </w:pPr>
      <w:r>
        <w:rPr>
          <w:b w:val="0"/>
          <w:bCs/>
        </w:rPr>
        <w:t xml:space="preserve">Fact sheet number </w:t>
      </w:r>
      <w:r w:rsidR="00112580">
        <w:rPr>
          <w:b w:val="0"/>
          <w:bCs/>
        </w:rPr>
        <w:t>7</w:t>
      </w:r>
    </w:p>
    <w:p w14:paraId="7E8BABAC" w14:textId="494C9858" w:rsidR="002E0E96" w:rsidRPr="009D3942" w:rsidRDefault="002E0E96" w:rsidP="001C6B11">
      <w:pPr>
        <w:pStyle w:val="HighlightBoxHeading"/>
        <w:ind w:left="0"/>
        <w:rPr>
          <w:rFonts w:eastAsia="Arial" w:hAnsi="Arial" w:cs="Arial"/>
        </w:rPr>
      </w:pPr>
      <w:r w:rsidRPr="009D3942">
        <w:t>Characteristics</w:t>
      </w:r>
    </w:p>
    <w:p w14:paraId="2380E4BE" w14:textId="77777777" w:rsidR="00AC0747" w:rsidRPr="00AC0747" w:rsidRDefault="00AC0747" w:rsidP="00AC0747">
      <w:pPr>
        <w:pStyle w:val="HighlightBoxText"/>
        <w:numPr>
          <w:ilvl w:val="0"/>
          <w:numId w:val="19"/>
        </w:numPr>
        <w:rPr>
          <w:szCs w:val="18"/>
        </w:rPr>
      </w:pPr>
      <w:r w:rsidRPr="00AC0747">
        <w:rPr>
          <w:szCs w:val="18"/>
        </w:rPr>
        <w:t>The rock is a type that can be made into stone tools, such as greenstone, silcrete and quartzite.</w:t>
      </w:r>
    </w:p>
    <w:p w14:paraId="22D41FAC" w14:textId="1C2AB1BB" w:rsidR="00AC0747" w:rsidRPr="00AC0747" w:rsidRDefault="00AC0747" w:rsidP="00AC0747">
      <w:pPr>
        <w:pStyle w:val="HighlightBoxText"/>
        <w:numPr>
          <w:ilvl w:val="0"/>
          <w:numId w:val="19"/>
        </w:numPr>
        <w:rPr>
          <w:szCs w:val="18"/>
        </w:rPr>
      </w:pPr>
      <w:r w:rsidRPr="00AC0747">
        <w:rPr>
          <w:szCs w:val="18"/>
        </w:rPr>
        <w:t xml:space="preserve">The outcrop bears scars from flaking, crushing and </w:t>
      </w:r>
      <w:r w:rsidR="000C1391">
        <w:rPr>
          <w:szCs w:val="18"/>
        </w:rPr>
        <w:t>b</w:t>
      </w:r>
      <w:r w:rsidRPr="00AC0747">
        <w:rPr>
          <w:szCs w:val="18"/>
        </w:rPr>
        <w:t>attering.</w:t>
      </w:r>
    </w:p>
    <w:p w14:paraId="3ECFCA5F" w14:textId="77777777" w:rsidR="00AC0747" w:rsidRPr="00AC0747" w:rsidRDefault="00AC0747" w:rsidP="00AC0747">
      <w:pPr>
        <w:pStyle w:val="HighlightBoxText"/>
        <w:numPr>
          <w:ilvl w:val="0"/>
          <w:numId w:val="19"/>
        </w:numPr>
        <w:rPr>
          <w:szCs w:val="18"/>
        </w:rPr>
      </w:pPr>
      <w:r w:rsidRPr="00AC0747">
        <w:rPr>
          <w:szCs w:val="18"/>
        </w:rPr>
        <w:t>Pits and trenches are found around the base of the outcrop.</w:t>
      </w:r>
    </w:p>
    <w:p w14:paraId="449383E4" w14:textId="40B50375" w:rsidR="00AC0747" w:rsidRPr="00AC0747" w:rsidRDefault="00AC0747" w:rsidP="00AC0747">
      <w:pPr>
        <w:pStyle w:val="HighlightBoxText"/>
        <w:numPr>
          <w:ilvl w:val="0"/>
          <w:numId w:val="19"/>
        </w:numPr>
        <w:rPr>
          <w:szCs w:val="18"/>
        </w:rPr>
      </w:pPr>
      <w:r w:rsidRPr="00AC0747">
        <w:rPr>
          <w:szCs w:val="18"/>
        </w:rPr>
        <w:t xml:space="preserve">Large amounts of broken stone, particularly flakes (see </w:t>
      </w:r>
      <w:r w:rsidR="006F662B">
        <w:rPr>
          <w:szCs w:val="18"/>
        </w:rPr>
        <w:t>Fact sheet number</w:t>
      </w:r>
      <w:r w:rsidRPr="00AC0747">
        <w:rPr>
          <w:szCs w:val="18"/>
        </w:rPr>
        <w:t xml:space="preserve"> 4), are the same type of stone as the outcrop.</w:t>
      </w:r>
    </w:p>
    <w:p w14:paraId="4E6368D7" w14:textId="0B58112F" w:rsidR="00AC0747" w:rsidRPr="00C60550" w:rsidRDefault="00AC0747" w:rsidP="00C60550">
      <w:pPr>
        <w:pStyle w:val="HighlightBoxText"/>
        <w:numPr>
          <w:ilvl w:val="0"/>
          <w:numId w:val="19"/>
        </w:numPr>
        <w:rPr>
          <w:szCs w:val="18"/>
        </w:rPr>
      </w:pPr>
      <w:r w:rsidRPr="00AC0747">
        <w:rPr>
          <w:szCs w:val="18"/>
        </w:rPr>
        <w:t xml:space="preserve">Identifiable stone artefacts, such as unfinished tools, hammerstones, anvils and grinding stones may be around the site. </w:t>
      </w:r>
    </w:p>
    <w:p w14:paraId="742D8BA9" w14:textId="0DADF054" w:rsidR="00AC0747" w:rsidRDefault="00AC0747" w:rsidP="002E0E96">
      <w:pPr>
        <w:pStyle w:val="BodyTextSmall9pt"/>
        <w:rPr>
          <w:rFonts w:ascii="VIC SemiBold" w:eastAsiaTheme="minorEastAsia" w:hAnsi="VIC SemiBold"/>
          <w:bCs/>
          <w:color w:val="auto"/>
        </w:rPr>
      </w:pPr>
      <w:r w:rsidRPr="00AC0747">
        <w:rPr>
          <w:rStyle w:val="Strong"/>
          <w:rFonts w:asciiTheme="minorHAnsi" w:eastAsiaTheme="minorEastAsia" w:hAnsiTheme="minorHAnsi"/>
        </w:rPr>
        <w:t xml:space="preserve">The early stages of stone tool making often occurred at the quarry. Tool manufacture added to the debris produced by quarrying. Aboriginal people used hammerstones, anvils and grinding stones, which were often left at the quarry because they were heavy. Sometimes, unfinished tools such as ‘axe blanks’ (see </w:t>
      </w:r>
      <w:r w:rsidR="00E94BF3">
        <w:rPr>
          <w:rStyle w:val="Strong"/>
          <w:rFonts w:asciiTheme="minorHAnsi" w:eastAsiaTheme="minorEastAsia" w:hAnsiTheme="minorHAnsi"/>
        </w:rPr>
        <w:t>Fact sheet number</w:t>
      </w:r>
      <w:r w:rsidRPr="00AC0747">
        <w:rPr>
          <w:rStyle w:val="Strong"/>
          <w:rFonts w:asciiTheme="minorHAnsi" w:eastAsiaTheme="minorEastAsia" w:hAnsiTheme="minorHAnsi"/>
        </w:rPr>
        <w:t xml:space="preserve"> 8) were also left behind</w:t>
      </w:r>
      <w:r w:rsidRPr="00AC0747">
        <w:rPr>
          <w:rStyle w:val="Strong"/>
          <w:rFonts w:eastAsiaTheme="minorEastAsia"/>
        </w:rPr>
        <w:t>.</w:t>
      </w:r>
    </w:p>
    <w:p w14:paraId="216B187F" w14:textId="10F35DF1" w:rsidR="002E0E96" w:rsidRPr="00985C12" w:rsidRDefault="00AC0747" w:rsidP="002E0E96">
      <w:pPr>
        <w:pStyle w:val="BodyTextSmall9pt"/>
        <w:rPr>
          <w:rStyle w:val="Strong"/>
          <w:rFonts w:eastAsiaTheme="minorEastAsia"/>
        </w:rPr>
      </w:pPr>
      <w:r>
        <w:rPr>
          <w:rStyle w:val="Strong"/>
          <w:rFonts w:eastAsiaTheme="minorEastAsia"/>
        </w:rPr>
        <w:t>What else looks like Aboriginal quarrying?</w:t>
      </w:r>
    </w:p>
    <w:p w14:paraId="41A099EF" w14:textId="38D4B321" w:rsidR="00AC0747" w:rsidRDefault="00AC0747" w:rsidP="00AC0747">
      <w:pPr>
        <w:pStyle w:val="BodyTextSmall9pt"/>
        <w:rPr>
          <w:rFonts w:eastAsiaTheme="minorEastAsia"/>
        </w:rPr>
      </w:pPr>
      <w:r w:rsidRPr="00AC0747">
        <w:rPr>
          <w:rFonts w:eastAsiaTheme="minorEastAsia"/>
        </w:rPr>
        <w:t xml:space="preserve">Natural weathering can create outcrops that appear </w:t>
      </w:r>
      <w:proofErr w:type="gramStart"/>
      <w:r w:rsidRPr="00AC0747">
        <w:rPr>
          <w:rFonts w:eastAsiaTheme="minorEastAsia"/>
        </w:rPr>
        <w:t>similar to</w:t>
      </w:r>
      <w:proofErr w:type="gramEnd"/>
      <w:r w:rsidRPr="00AC0747">
        <w:rPr>
          <w:rFonts w:eastAsiaTheme="minorEastAsia"/>
        </w:rPr>
        <w:t xml:space="preserve"> Aboriginal quarries. Uneven fractures and splintering on the outcrop</w:t>
      </w:r>
      <w:r w:rsidR="00C16C86">
        <w:rPr>
          <w:rFonts w:eastAsiaTheme="minorEastAsia"/>
        </w:rPr>
        <w:t xml:space="preserve"> </w:t>
      </w:r>
      <w:r w:rsidRPr="00AC0747">
        <w:rPr>
          <w:rFonts w:eastAsiaTheme="minorEastAsia"/>
        </w:rPr>
        <w:t xml:space="preserve">face can resemble flaking scars. Weathering also produces large quantities of angular pieces of stone that look like stone tools. </w:t>
      </w:r>
      <w:r>
        <w:rPr>
          <w:rFonts w:eastAsiaTheme="minorEastAsia"/>
        </w:rPr>
        <w:t>First Peoples – State Relations</w:t>
      </w:r>
      <w:r w:rsidRPr="00AC0747">
        <w:rPr>
          <w:rFonts w:eastAsiaTheme="minorEastAsia"/>
        </w:rPr>
        <w:t xml:space="preserve"> can provide an expert assessment of your discovery.</w:t>
      </w:r>
    </w:p>
    <w:p w14:paraId="09C854FB" w14:textId="4B8A9309" w:rsidR="002E0E96" w:rsidRDefault="00AC0747" w:rsidP="00AC0747">
      <w:pPr>
        <w:pStyle w:val="BodyTextSmall9pt"/>
        <w:rPr>
          <w:rStyle w:val="Strong"/>
          <w:rFonts w:eastAsiaTheme="minorEastAsia"/>
        </w:rPr>
      </w:pPr>
      <w:r>
        <w:rPr>
          <w:rStyle w:val="Strong"/>
          <w:rFonts w:eastAsiaTheme="minorEastAsia"/>
        </w:rPr>
        <w:lastRenderedPageBreak/>
        <w:t>Why are Aboriginal quarries important?</w:t>
      </w:r>
    </w:p>
    <w:p w14:paraId="194BBB99" w14:textId="77777777" w:rsidR="00AC0747" w:rsidRPr="00AC0747" w:rsidRDefault="00AC0747" w:rsidP="00AC0747">
      <w:pPr>
        <w:pStyle w:val="BodyTextSmall9pt"/>
        <w:rPr>
          <w:rStyle w:val="Strong"/>
          <w:rFonts w:asciiTheme="minorHAnsi" w:eastAsiaTheme="minorEastAsia" w:hAnsiTheme="minorHAnsi"/>
        </w:rPr>
      </w:pPr>
      <w:r w:rsidRPr="00AC0747">
        <w:rPr>
          <w:rStyle w:val="Strong"/>
          <w:rFonts w:asciiTheme="minorHAnsi" w:eastAsiaTheme="minorEastAsia" w:hAnsiTheme="minorHAnsi"/>
        </w:rPr>
        <w:t>Aboriginal quarries tell us a lot about Aboriginal stone tools, such as the types of stone used, how stone was obtained, and how the tools were made.</w:t>
      </w:r>
    </w:p>
    <w:p w14:paraId="0F39D548" w14:textId="227AAB02" w:rsidR="00AC0747" w:rsidRPr="00AC0747" w:rsidRDefault="00AC0747" w:rsidP="00AC0747">
      <w:pPr>
        <w:pStyle w:val="BodyTextSmall9pt"/>
        <w:rPr>
          <w:rStyle w:val="Strong"/>
          <w:rFonts w:asciiTheme="minorHAnsi" w:eastAsiaTheme="minorEastAsia" w:hAnsiTheme="minorHAnsi"/>
        </w:rPr>
      </w:pPr>
      <w:r w:rsidRPr="00AC0747">
        <w:rPr>
          <w:rStyle w:val="Strong"/>
          <w:rFonts w:asciiTheme="minorHAnsi" w:eastAsiaTheme="minorEastAsia" w:hAnsiTheme="minorHAnsi"/>
        </w:rPr>
        <w:t>Aboriginal quarries also provide a rare glimpse into the fabric of past Aboriginal society. Quarried stone was often traded. Stone axes from one of the most important quarries in Victoria, at Mount William</w:t>
      </w:r>
      <w:r w:rsidR="00637DDF">
        <w:rPr>
          <w:rStyle w:val="Strong"/>
          <w:rFonts w:asciiTheme="minorHAnsi" w:eastAsiaTheme="minorEastAsia" w:hAnsiTheme="minorHAnsi"/>
        </w:rPr>
        <w:t xml:space="preserve"> (Wil</w:t>
      </w:r>
      <w:r w:rsidR="0084072A">
        <w:rPr>
          <w:rStyle w:val="Strong"/>
          <w:rFonts w:asciiTheme="minorHAnsi" w:eastAsiaTheme="minorEastAsia" w:hAnsiTheme="minorHAnsi"/>
        </w:rPr>
        <w:t>-im-</w:t>
      </w:r>
      <w:proofErr w:type="spellStart"/>
      <w:r w:rsidR="0084072A">
        <w:rPr>
          <w:rStyle w:val="Strong"/>
          <w:rFonts w:asciiTheme="minorHAnsi" w:eastAsiaTheme="minorEastAsia" w:hAnsiTheme="minorHAnsi"/>
        </w:rPr>
        <w:t>ee</w:t>
      </w:r>
      <w:proofErr w:type="spellEnd"/>
      <w:r w:rsidR="0084072A">
        <w:rPr>
          <w:rStyle w:val="Strong"/>
          <w:rFonts w:asciiTheme="minorHAnsi" w:eastAsiaTheme="minorEastAsia" w:hAnsiTheme="minorHAnsi"/>
        </w:rPr>
        <w:t xml:space="preserve"> Mooring)</w:t>
      </w:r>
      <w:r w:rsidRPr="00AC0747">
        <w:rPr>
          <w:rStyle w:val="Strong"/>
          <w:rFonts w:asciiTheme="minorHAnsi" w:eastAsiaTheme="minorEastAsia" w:hAnsiTheme="minorHAnsi"/>
        </w:rPr>
        <w:t xml:space="preserve"> near Lancefield, have been found right</w:t>
      </w:r>
      <w:r w:rsidR="00C16C86">
        <w:rPr>
          <w:rStyle w:val="Strong"/>
          <w:rFonts w:asciiTheme="minorHAnsi" w:eastAsiaTheme="minorEastAsia" w:hAnsiTheme="minorHAnsi"/>
        </w:rPr>
        <w:t xml:space="preserve"> </w:t>
      </w:r>
      <w:r w:rsidRPr="00AC0747">
        <w:rPr>
          <w:rStyle w:val="Strong"/>
          <w:rFonts w:asciiTheme="minorHAnsi" w:eastAsiaTheme="minorEastAsia" w:hAnsiTheme="minorHAnsi"/>
        </w:rPr>
        <w:t xml:space="preserve">across </w:t>
      </w:r>
      <w:r w:rsidR="0033166D" w:rsidRPr="00AC0747">
        <w:rPr>
          <w:rStyle w:val="Strong"/>
          <w:rFonts w:asciiTheme="minorHAnsi" w:eastAsiaTheme="minorEastAsia" w:hAnsiTheme="minorHAnsi"/>
        </w:rPr>
        <w:t>south</w:t>
      </w:r>
      <w:r w:rsidR="0087385E">
        <w:rPr>
          <w:rStyle w:val="Strong"/>
          <w:rFonts w:asciiTheme="minorHAnsi" w:eastAsiaTheme="minorEastAsia" w:hAnsiTheme="minorHAnsi"/>
        </w:rPr>
        <w:t>-</w:t>
      </w:r>
      <w:r w:rsidR="0033166D" w:rsidRPr="00AC0747">
        <w:rPr>
          <w:rStyle w:val="Strong"/>
          <w:rFonts w:asciiTheme="minorHAnsi" w:eastAsiaTheme="minorEastAsia" w:hAnsiTheme="minorHAnsi"/>
        </w:rPr>
        <w:t>east</w:t>
      </w:r>
      <w:r w:rsidRPr="00AC0747">
        <w:rPr>
          <w:rStyle w:val="Strong"/>
          <w:rFonts w:asciiTheme="minorHAnsi" w:eastAsiaTheme="minorEastAsia" w:hAnsiTheme="minorHAnsi"/>
        </w:rPr>
        <w:t xml:space="preserve"> Australia. Knowing where stone was quarried, we can learn more about the networks that existed between different groups of Aboriginal people.</w:t>
      </w:r>
    </w:p>
    <w:p w14:paraId="38B7F496" w14:textId="77777777" w:rsidR="00AC0747" w:rsidRPr="00AC0747" w:rsidRDefault="00AC0747" w:rsidP="00AC0747">
      <w:pPr>
        <w:pStyle w:val="BodyTextSmall9pt"/>
        <w:rPr>
          <w:rStyle w:val="Strong"/>
          <w:rFonts w:eastAsiaTheme="minorEastAsia"/>
        </w:rPr>
      </w:pPr>
      <w:r w:rsidRPr="00AC0747">
        <w:rPr>
          <w:rStyle w:val="Strong"/>
          <w:rFonts w:asciiTheme="minorHAnsi" w:eastAsiaTheme="minorEastAsia" w:hAnsiTheme="minorHAnsi"/>
        </w:rPr>
        <w:t>Most importantly, quarries are an important link for Aboriginal people today with their culture and their past.</w:t>
      </w:r>
    </w:p>
    <w:p w14:paraId="0B4EBB88" w14:textId="77777777" w:rsidR="00CF379A" w:rsidRDefault="00CF379A" w:rsidP="00AC0747">
      <w:pPr>
        <w:pStyle w:val="BodyTextSmall9pt"/>
        <w:rPr>
          <w:rStyle w:val="Strong"/>
          <w:rFonts w:eastAsiaTheme="minorEastAsia"/>
        </w:rPr>
      </w:pPr>
    </w:p>
    <w:p w14:paraId="730FFEFD" w14:textId="3BA6DBE5" w:rsidR="00AC0747" w:rsidRPr="00985C12" w:rsidRDefault="00AC0747" w:rsidP="00AC0747">
      <w:pPr>
        <w:pStyle w:val="BodyTextSmall9pt"/>
        <w:rPr>
          <w:rStyle w:val="Strong"/>
          <w:rFonts w:eastAsiaTheme="minorEastAsia"/>
        </w:rPr>
      </w:pPr>
      <w:r w:rsidRPr="00AC0747">
        <w:rPr>
          <w:rStyle w:val="Strong"/>
          <w:rFonts w:eastAsiaTheme="minorEastAsia"/>
        </w:rPr>
        <w:t xml:space="preserve">Are Aboriginal </w:t>
      </w:r>
      <w:r>
        <w:rPr>
          <w:rStyle w:val="Strong"/>
          <w:rFonts w:eastAsiaTheme="minorEastAsia"/>
        </w:rPr>
        <w:t>q</w:t>
      </w:r>
      <w:r w:rsidRPr="00AC0747">
        <w:rPr>
          <w:rStyle w:val="Strong"/>
          <w:rFonts w:eastAsiaTheme="minorEastAsia"/>
        </w:rPr>
        <w:t xml:space="preserve">uarries under </w:t>
      </w:r>
      <w:r>
        <w:rPr>
          <w:rStyle w:val="Strong"/>
          <w:rFonts w:eastAsiaTheme="minorEastAsia"/>
        </w:rPr>
        <w:t>t</w:t>
      </w:r>
      <w:r w:rsidRPr="00AC0747">
        <w:rPr>
          <w:rStyle w:val="Strong"/>
          <w:rFonts w:eastAsiaTheme="minorEastAsia"/>
        </w:rPr>
        <w:t>hreat?</w:t>
      </w:r>
    </w:p>
    <w:p w14:paraId="190FEABA" w14:textId="77777777" w:rsidR="00AC0747" w:rsidRPr="00AC0747" w:rsidRDefault="00AC0747" w:rsidP="00AC0747">
      <w:pPr>
        <w:pStyle w:val="BodyTextSmall9pt"/>
        <w:rPr>
          <w:rFonts w:eastAsiaTheme="minorEastAsia"/>
        </w:rPr>
      </w:pPr>
      <w:r w:rsidRPr="00AC0747">
        <w:rPr>
          <w:rFonts w:eastAsiaTheme="minorEastAsia"/>
        </w:rPr>
        <w:t>Human activities such as mining, road building, damming, clearing and construction can disturb or destroy Aboriginal quarries. Natural processes such as weathering and erosion can also cause the gradual breakdown of stone outcrops.</w:t>
      </w:r>
    </w:p>
    <w:p w14:paraId="12AC8F5B" w14:textId="7A701042" w:rsidR="00AC0747" w:rsidRPr="00AC0747" w:rsidRDefault="00B360B6" w:rsidP="00AC0747">
      <w:pPr>
        <w:pStyle w:val="BodyTextSmall9pt"/>
        <w:rPr>
          <w:rFonts w:eastAsiaTheme="minorEastAsia"/>
        </w:rPr>
      </w:pPr>
      <w:r>
        <w:rPr>
          <w:rFonts w:eastAsiaTheme="minorEastAsia"/>
        </w:rPr>
        <w:t>First Peoples – State Relations</w:t>
      </w:r>
      <w:r w:rsidR="00AC0747" w:rsidRPr="00AC0747">
        <w:rPr>
          <w:rFonts w:eastAsiaTheme="minorEastAsia"/>
        </w:rPr>
        <w:t xml:space="preserve"> records the location, dimensions and condition of Aboriginal quarries. The aim is to have a permanent record of this important part of the heritage of all Australians.</w:t>
      </w:r>
    </w:p>
    <w:p w14:paraId="7639B56C" w14:textId="77777777" w:rsidR="00AC0747" w:rsidRDefault="00AC0747" w:rsidP="00AC0747">
      <w:pPr>
        <w:pStyle w:val="BodyTextSmall9pt"/>
        <w:rPr>
          <w:rFonts w:eastAsiaTheme="minorEastAsia"/>
        </w:rPr>
      </w:pPr>
      <w:r w:rsidRPr="00AC0747">
        <w:rPr>
          <w:rFonts w:eastAsiaTheme="minorEastAsia"/>
        </w:rPr>
        <w:t>Management works around Aboriginal quarries, such as stock and erosion control, help preserve the sites for future generations.</w:t>
      </w:r>
    </w:p>
    <w:p w14:paraId="50DF895A" w14:textId="69CDFA61" w:rsidR="002E0E96" w:rsidRPr="00985C12" w:rsidRDefault="002E0E96" w:rsidP="00AC0747">
      <w:pPr>
        <w:pStyle w:val="BodyTextSmall9pt"/>
        <w:rPr>
          <w:rStyle w:val="Strong"/>
          <w:rFonts w:eastAsiaTheme="minorEastAsia"/>
        </w:rPr>
      </w:pPr>
      <w:r w:rsidRPr="00985C12">
        <w:rPr>
          <w:rStyle w:val="Strong"/>
          <w:rFonts w:eastAsiaTheme="minorEastAsia"/>
        </w:rPr>
        <w:t xml:space="preserve">Are </w:t>
      </w:r>
      <w:r w:rsidR="00AC0747">
        <w:rPr>
          <w:rStyle w:val="Strong"/>
          <w:rFonts w:eastAsiaTheme="minorEastAsia"/>
        </w:rPr>
        <w:t>Aboriginal quarries protected</w:t>
      </w:r>
      <w:r w:rsidRPr="00985C12">
        <w:rPr>
          <w:rStyle w:val="Strong"/>
          <w:rFonts w:eastAsiaTheme="minorEastAsia"/>
        </w:rPr>
        <w:t>?</w:t>
      </w:r>
    </w:p>
    <w:p w14:paraId="2AA5323D" w14:textId="77777777" w:rsidR="002E0E96" w:rsidRPr="009D3942" w:rsidRDefault="002E0E96" w:rsidP="002E0E96">
      <w:pPr>
        <w:pStyle w:val="BodyTextSmall9pt"/>
        <w:rPr>
          <w:rFonts w:eastAsiaTheme="minorEastAsia"/>
        </w:rPr>
      </w:pPr>
      <w:r w:rsidRPr="009D3942">
        <w:rPr>
          <w:rFonts w:eastAsiaTheme="minorEastAsia"/>
        </w:rPr>
        <w:t>All Aboriginal cultural places</w:t>
      </w:r>
      <w:r>
        <w:rPr>
          <w:rFonts w:eastAsiaTheme="minorEastAsia"/>
        </w:rPr>
        <w:t xml:space="preserve"> </w:t>
      </w:r>
      <w:r w:rsidRPr="009D3942">
        <w:rPr>
          <w:rFonts w:eastAsiaTheme="minorEastAsia"/>
        </w:rPr>
        <w:t>in Victoria are protected by law. Aboriginal artefacts are also protected.</w:t>
      </w:r>
    </w:p>
    <w:p w14:paraId="1E852142" w14:textId="77777777" w:rsidR="002E0E96" w:rsidRDefault="002E0E96" w:rsidP="002E0E96">
      <w:pPr>
        <w:pStyle w:val="BodyTextSmall9pt"/>
      </w:pPr>
      <w:r w:rsidRPr="009D3942">
        <w:rPr>
          <w:rFonts w:eastAsiaTheme="minorEastAsia"/>
        </w:rPr>
        <w:t>It is against the law to disturb or destroy an Aboriginal place. Artefacts should not be removed from site</w:t>
      </w:r>
      <w:r>
        <w:t>.</w:t>
      </w:r>
    </w:p>
    <w:p w14:paraId="167AEB84" w14:textId="77777777" w:rsidR="00877D85" w:rsidRPr="00985C12" w:rsidRDefault="00877D85" w:rsidP="00877D85">
      <w:pPr>
        <w:pStyle w:val="BodyTextSmall9pt"/>
        <w:rPr>
          <w:rStyle w:val="Strong"/>
          <w:rFonts w:eastAsiaTheme="minorEastAsia"/>
        </w:rPr>
      </w:pPr>
      <w:r>
        <w:rPr>
          <w:rStyle w:val="Strong"/>
          <w:rFonts w:eastAsiaTheme="minorEastAsia"/>
        </w:rPr>
        <w:t>What should you do if you find an Aboriginal quarry?</w:t>
      </w:r>
    </w:p>
    <w:p w14:paraId="40168EA5" w14:textId="77777777" w:rsidR="00C71CAA" w:rsidRDefault="00877D85" w:rsidP="002E0E96">
      <w:pPr>
        <w:pStyle w:val="BodyTextSmall9pt"/>
        <w:rPr>
          <w:rFonts w:eastAsiaTheme="minorEastAsia"/>
        </w:rPr>
      </w:pPr>
      <w:r w:rsidRPr="009D3942">
        <w:rPr>
          <w:rFonts w:eastAsiaTheme="minorEastAsia"/>
        </w:rPr>
        <w:t xml:space="preserve">Do not </w:t>
      </w:r>
      <w:r w:rsidR="000F6985">
        <w:rPr>
          <w:rFonts w:eastAsiaTheme="minorEastAsia"/>
        </w:rPr>
        <w:t xml:space="preserve">disturb the place or </w:t>
      </w:r>
      <w:r w:rsidRPr="009D3942">
        <w:rPr>
          <w:rFonts w:eastAsiaTheme="minorEastAsia"/>
        </w:rPr>
        <w:t>remove any material. Check whether it has some of the key characteristics</w:t>
      </w:r>
      <w:r w:rsidR="00C71CAA">
        <w:rPr>
          <w:rFonts w:eastAsiaTheme="minorEastAsia"/>
        </w:rPr>
        <w:t xml:space="preserve"> of an Aboriginal quarry</w:t>
      </w:r>
      <w:r w:rsidRPr="009D3942">
        <w:rPr>
          <w:rFonts w:eastAsiaTheme="minorEastAsia"/>
        </w:rPr>
        <w:t xml:space="preserve">. </w:t>
      </w:r>
    </w:p>
    <w:p w14:paraId="34D625F5" w14:textId="1FE37944" w:rsidR="00877D85" w:rsidRPr="00877D85" w:rsidRDefault="00C71CAA" w:rsidP="002E0E96">
      <w:pPr>
        <w:pStyle w:val="BodyTextSmall9pt"/>
        <w:rPr>
          <w:rFonts w:eastAsiaTheme="minorEastAsia"/>
        </w:rPr>
      </w:pPr>
      <w:r>
        <w:rPr>
          <w:rFonts w:eastAsiaTheme="minorEastAsia"/>
        </w:rPr>
        <w:t>If it does, r</w:t>
      </w:r>
      <w:r w:rsidR="00877D85" w:rsidRPr="009D3942">
        <w:rPr>
          <w:rFonts w:eastAsiaTheme="minorEastAsia"/>
        </w:rPr>
        <w:t xml:space="preserve">ecord the location </w:t>
      </w:r>
      <w:r w:rsidR="00186D37" w:rsidRPr="00186D37">
        <w:rPr>
          <w:rFonts w:eastAsiaTheme="minorEastAsia"/>
        </w:rPr>
        <w:t>and write a brief description of its condition</w:t>
      </w:r>
      <w:r w:rsidR="00186D37">
        <w:rPr>
          <w:rFonts w:eastAsiaTheme="minorEastAsia"/>
        </w:rPr>
        <w:t xml:space="preserve">. </w:t>
      </w:r>
      <w:r w:rsidR="00877D85" w:rsidRPr="009D3942">
        <w:rPr>
          <w:rFonts w:eastAsiaTheme="minorEastAsia"/>
        </w:rPr>
        <w:t>Note whether the area is under threat of disturbance.</w:t>
      </w:r>
    </w:p>
    <w:p w14:paraId="7459A54F" w14:textId="2951B902" w:rsidR="002E0E96" w:rsidRPr="0081310B" w:rsidRDefault="002E0E96" w:rsidP="002E0E96">
      <w:pPr>
        <w:pStyle w:val="BodyTextSmall9pt"/>
      </w:pPr>
      <w:r w:rsidRPr="0081310B">
        <w:t xml:space="preserve">Please help to preserve Aboriginal cultural places by reporting their presence to </w:t>
      </w:r>
      <w:r w:rsidR="00AC0747">
        <w:t>First Peoples – State Relations</w:t>
      </w:r>
      <w:r w:rsidRPr="0081310B">
        <w:t>.</w:t>
      </w:r>
    </w:p>
    <w:p w14:paraId="2E27BAB7" w14:textId="02B0074E" w:rsidR="002E0E96" w:rsidRDefault="002E0E96" w:rsidP="002E0E96">
      <w:pPr>
        <w:pStyle w:val="BodyTextSmall9pt"/>
        <w:rPr>
          <w:rStyle w:val="Hyperlink"/>
          <w:rFonts w:cs="Arial"/>
          <w:lang w:val="en-US"/>
        </w:rPr>
      </w:pPr>
      <w:r w:rsidRPr="00E3702B">
        <w:rPr>
          <w:rStyle w:val="Strong"/>
        </w:rPr>
        <w:t>Contact:</w:t>
      </w:r>
      <w:r w:rsidR="00474D1F">
        <w:rPr>
          <w:lang w:val="en-US"/>
        </w:rPr>
        <w:t xml:space="preserve"> </w:t>
      </w:r>
      <w:r w:rsidRPr="0081310B">
        <w:rPr>
          <w:lang w:val="en-US"/>
        </w:rPr>
        <w:t>Heritage Services</w:t>
      </w:r>
      <w:r>
        <w:br/>
      </w:r>
      <w:r w:rsidR="00AC0747">
        <w:rPr>
          <w:lang w:val="en-US"/>
        </w:rPr>
        <w:t>First Peoples – State Relations</w:t>
      </w:r>
      <w:r>
        <w:br/>
      </w:r>
      <w:r w:rsidRPr="0081310B">
        <w:rPr>
          <w:lang w:val="en-US"/>
        </w:rPr>
        <w:t>Department of Premier &amp; Cabinet</w:t>
      </w:r>
      <w:r>
        <w:br/>
      </w:r>
      <w:r w:rsidRPr="0081310B">
        <w:rPr>
          <w:lang w:val="en-US"/>
        </w:rPr>
        <w:t>1 Treasury Place, Melbourne VIC, 3002</w:t>
      </w:r>
      <w:r>
        <w:br/>
      </w:r>
      <w:r w:rsidRPr="0081310B">
        <w:rPr>
          <w:lang w:val="en-US"/>
        </w:rPr>
        <w:t>Telephone: 1800 762 003</w:t>
      </w:r>
      <w:r>
        <w:br/>
      </w:r>
      <w:hyperlink r:id="rId17" w:history="1">
        <w:r w:rsidRPr="0081310B">
          <w:rPr>
            <w:rStyle w:val="Hyperlink"/>
            <w:rFonts w:cs="Arial"/>
            <w:lang w:val="en-US"/>
          </w:rPr>
          <w:t>Aboriginal.Heritage@dpc.vic.gov.au</w:t>
        </w:r>
      </w:hyperlink>
    </w:p>
    <w:p w14:paraId="4532D16D" w14:textId="77777777" w:rsidR="009C6DFF" w:rsidRDefault="009C6DFF" w:rsidP="002E0E96">
      <w:pPr>
        <w:pStyle w:val="BodyTextSmall9pt"/>
        <w:sectPr w:rsidR="009C6DFF" w:rsidSect="002E0E96">
          <w:headerReference w:type="default" r:id="rId18"/>
          <w:type w:val="continuous"/>
          <w:pgSz w:w="11906" w:h="16838" w:code="9"/>
          <w:pgMar w:top="851" w:right="567" w:bottom="1134" w:left="567" w:header="284" w:footer="284" w:gutter="0"/>
          <w:cols w:num="3" w:space="284"/>
          <w:titlePg/>
          <w:docGrid w:linePitch="360"/>
        </w:sectPr>
      </w:pPr>
    </w:p>
    <w:p w14:paraId="49991F5C" w14:textId="77777777" w:rsidR="00E44D0B" w:rsidRDefault="00E44D0B" w:rsidP="00E44D0B">
      <w:pPr>
        <w:pStyle w:val="BodyText"/>
      </w:pPr>
    </w:p>
    <w:bookmarkStart w:id="2" w:name="_Hlk131848832"/>
    <w:bookmarkStart w:id="3" w:name="_Hlk171938143"/>
    <w:p w14:paraId="1254E152" w14:textId="77777777" w:rsidR="00531CD7" w:rsidRPr="00531CD7" w:rsidRDefault="00531CD7" w:rsidP="002E0E96">
      <w:pPr>
        <w:framePr w:w="10773" w:hSpace="284" w:vSpace="142" w:wrap="around" w:hAnchor="page" w:x="568" w:yAlign="bottom"/>
        <w:pBdr>
          <w:top w:val="single" w:sz="4" w:space="10" w:color="auto"/>
        </w:pBdr>
        <w:suppressAutoHyphens w:val="0"/>
        <w:spacing w:before="0" w:after="60" w:line="240" w:lineRule="atLeast"/>
        <w:suppressOverlap/>
        <w:rPr>
          <w:rFonts w:eastAsia="Times New Roman" w:cs="Arial"/>
          <w:lang w:eastAsia="en-AU"/>
        </w:rPr>
      </w:pPr>
      <w:r w:rsidRPr="00531CD7">
        <w:rPr>
          <w:rFonts w:eastAsia="Times New Roman" w:cs="Arial"/>
          <w:noProof/>
          <w:lang w:eastAsia="en-AU"/>
        </w:rPr>
        <mc:AlternateContent>
          <mc:Choice Requires="wps">
            <w:drawing>
              <wp:inline distT="0" distB="0" distL="0" distR="0" wp14:anchorId="21C16D56" wp14:editId="148C333E">
                <wp:extent cx="6816505" cy="490538"/>
                <wp:effectExtent l="0" t="0" r="3810" b="5080"/>
                <wp:docPr id="428892814" name="Freeform: Shape 26" descr="We acknowledge Victorian Traditional Owners and their Elders past and present as the original custodians of Victoria’s land and waters and commit to genuinely partnering with them and Victoria’s Aboriginal community to progress their aspirations."/>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16505" cy="490538"/>
                        </a:xfrm>
                        <a:prstGeom prst="rect">
                          <a:avLst/>
                        </a:prstGeom>
                        <a:solidFill>
                          <a:schemeClr val="bg1">
                            <a:lumMod val="85000"/>
                          </a:schemeClr>
                        </a:solidFill>
                        <a:ln>
                          <a:noFill/>
                        </a:ln>
                      </wps:spPr>
                      <wps:txbx>
                        <w:txbxContent>
                          <w:p w14:paraId="09E1EF28" w14:textId="77777777" w:rsidR="00531CD7" w:rsidRPr="006E7471" w:rsidRDefault="00531CD7" w:rsidP="00531CD7">
                            <w:pPr>
                              <w:rPr>
                                <w:rStyle w:val="BodyTextChar"/>
                              </w:rPr>
                            </w:pPr>
                            <w:r w:rsidRPr="002E103A">
                              <w:rPr>
                                <w:rStyle w:val="BodyTextChar"/>
                              </w:rPr>
                              <w:t>We acknowledge</w:t>
                            </w:r>
                            <w:r w:rsidRPr="006E7471">
                              <w:rPr>
                                <w:rStyle w:val="BodyTextChar"/>
                              </w:rPr>
                              <w:t xml:space="preserve"> the Traditional Owners of Country throughout Victoria and pay our respect to them, their culture, and their Elders past and present.</w:t>
                            </w:r>
                          </w:p>
                        </w:txbxContent>
                      </wps:txbx>
                      <wps:bodyPr rot="0" vert="horz" wrap="square" lIns="90000" tIns="0" rIns="90000" bIns="0" anchor="t" anchorCtr="0" upright="1">
                        <a:noAutofit/>
                      </wps:bodyPr>
                    </wps:wsp>
                  </a:graphicData>
                </a:graphic>
              </wp:inline>
            </w:drawing>
          </mc:Choice>
          <mc:Fallback>
            <w:pict>
              <v:rect w14:anchorId="21C16D56" id="Freeform: Shape 26" o:spid="_x0000_s1027" alt="We acknowledge Victorian Traditional Owners and their Elders past and present as the original custodians of Victoria’s land and waters and commit to genuinely partnering with them and Victoria’s Aboriginal community to progress their aspirations." style="width:536.75pt;height:38.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" fillcolor="#d8d8d8 [2732]" stroked="f">
                <v:textbox inset="2.5mm,0,2.5mm,0">
                  <w:txbxContent>
                    <w:p w14:paraId="09E1EF28" w14:textId="77777777" w:rsidR="00531CD7" w:rsidRPr="006E7471" w:rsidRDefault="00531CD7" w:rsidP="00531CD7">
                      <w:pPr>
                        <w:rPr>
                          <w:rStyle w:val="BodyTextChar"/>
                        </w:rPr>
                      </w:pPr>
                      <w:r w:rsidRPr="002E103A">
                        <w:rPr>
                          <w:rStyle w:val="BodyTextChar"/>
                        </w:rPr>
                        <w:t>We acknowledge</w:t>
                      </w:r>
                      <w:r w:rsidRPr="006E7471">
                        <w:rPr>
                          <w:rStyle w:val="BodyTextChar"/>
                        </w:rPr>
                        <w:t xml:space="preserve"> the Traditional Owners of Country throughout Victoria and pay our respect to them, their culture, and their Elders past and present.</w:t>
                      </w:r>
                    </w:p>
                  </w:txbxContent>
                </v:textbox>
                <w10:anchorlock/>
              </v:rect>
            </w:pict>
          </mc:Fallback>
        </mc:AlternateContent>
      </w:r>
    </w:p>
    <w:bookmarkEnd w:id="2"/>
    <w:bookmarkEnd w:id="3"/>
    <w:p w14:paraId="5D54B28C" w14:textId="76AAB55E" w:rsidR="002E103A" w:rsidRDefault="002E103A" w:rsidP="002E0E96">
      <w:pPr>
        <w:pStyle w:val="BodyTextSmall9pt"/>
        <w:framePr w:w="10773" w:hSpace="284" w:vSpace="142" w:wrap="around" w:hAnchor="page" w:x="568" w:yAlign="bottom"/>
        <w:pBdr>
          <w:top w:val="single" w:sz="4" w:space="10" w:color="auto"/>
        </w:pBdr>
        <w:suppressOverlap/>
      </w:pPr>
      <w:r>
        <w:t xml:space="preserve">© State of Victoria (Department of Premier and Cabinet) </w:t>
      </w:r>
      <w:sdt>
        <w:sdtPr>
          <w:id w:val="336892205"/>
          <w:placeholder>
            <w:docPart w:val="388788E520E9412294177466650A5759"/>
          </w:placeholder>
          <w:date w:fullDate="2024-10-01T00:00:00Z">
            <w:dateFormat w:val="MMMM yyyy"/>
            <w:lid w:val="en-AU"/>
            <w:storeMappedDataAs w:val="dateTime"/>
            <w:calendar w:val="gregorian"/>
          </w:date>
        </w:sdtPr>
        <w:sdtContent>
          <w:r w:rsidR="00467207">
            <w:t>October 2024</w:t>
          </w:r>
        </w:sdtContent>
      </w:sdt>
    </w:p>
    <w:p w14:paraId="155281B3" w14:textId="77777777" w:rsidR="00A15BEF" w:rsidRDefault="00A15BEF" w:rsidP="002E0E96">
      <w:pPr>
        <w:pStyle w:val="BodyTextSmall9pt"/>
        <w:framePr w:w="10773" w:hSpace="284" w:vSpace="142" w:wrap="around" w:hAnchor="page" w:x="568" w:yAlign="bottom"/>
        <w:pBdr>
          <w:top w:val="single" w:sz="4" w:space="10" w:color="auto"/>
        </w:pBdr>
        <w:suppressOverlap/>
        <w:rPr>
          <w:rFonts w:ascii="VIC" w:hAnsi="VIC"/>
        </w:rPr>
      </w:pPr>
      <w:r>
        <w:t>The State of Victoria does not guarantee that this publication is without flaw or is wholly appropriate for your purposes. We disclaim all liability for any error, loss or other consequence that may arise from your relying on any information in this publication.</w:t>
      </w:r>
    </w:p>
    <w:p w14:paraId="19466587" w14:textId="77777777" w:rsidR="00FC43A0" w:rsidRDefault="00750916" w:rsidP="002E0E96">
      <w:pPr>
        <w:pStyle w:val="BodyText12ptAccessible"/>
        <w:framePr w:w="10773" w:hSpace="284" w:vSpace="142" w:wrap="around" w:hAnchor="page" w:x="568" w:yAlign="bottom"/>
        <w:pBdr>
          <w:top w:val="single" w:sz="4" w:space="10" w:color="auto"/>
        </w:pBdr>
        <w:suppressOverlap/>
      </w:pPr>
      <w:r>
        <w:t xml:space="preserve">To receive this document in an alternative format, phone </w:t>
      </w:r>
      <w:r w:rsidRPr="005E5230">
        <w:rPr>
          <w:rStyle w:val="Strong"/>
        </w:rPr>
        <w:t>1800 762 003</w:t>
      </w:r>
      <w:r>
        <w:t xml:space="preserve">, email </w:t>
      </w:r>
      <w:r w:rsidRPr="005C7FFE">
        <w:rPr>
          <w:rStyle w:val="Strong"/>
        </w:rPr>
        <w:t>Aboriginalaffairs@dpc.vic.gov.au</w:t>
      </w:r>
      <w:r>
        <w:t xml:space="preserve">, or contact National Relay Service on </w:t>
      </w:r>
      <w:r w:rsidRPr="00D547F4">
        <w:rPr>
          <w:rStyle w:val="Strong"/>
        </w:rPr>
        <w:t>1800 555 660</w:t>
      </w:r>
      <w:r>
        <w:t xml:space="preserve"> if required. </w:t>
      </w:r>
      <w:bookmarkStart w:id="4" w:name="_Hlk172116562"/>
      <w:r>
        <w:t xml:space="preserve">HTML format is available at </w:t>
      </w:r>
      <w:bookmarkEnd w:id="4"/>
      <w:r w:rsidRPr="000638A3">
        <w:rPr>
          <w:rStyle w:val="Strong"/>
        </w:rPr>
        <w:t>firstpeoplesrelations.vic.gov.au</w:t>
      </w:r>
      <w:r w:rsidR="00FC43A0">
        <w:t xml:space="preserve"> </w:t>
      </w:r>
    </w:p>
    <w:p w14:paraId="3CB1BA0B" w14:textId="0C5232CB" w:rsidR="00D6696D" w:rsidRDefault="005D683A" w:rsidP="00F27A6C">
      <w:pPr>
        <w:pStyle w:val="BodyText"/>
      </w:pPr>
      <w:r>
        <w:rPr>
          <w:noProof/>
        </w:rPr>
        <w:drawing>
          <wp:inline distT="0" distB="0" distL="0" distR="0" wp14:anchorId="487340C1" wp14:editId="68021157">
            <wp:extent cx="4486275" cy="2249378"/>
            <wp:effectExtent l="0" t="0" r="0" b="0"/>
            <wp:docPr id="5376346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634625" name="Picture 537634625"/>
                    <pic:cNvPicPr/>
                  </pic:nvPicPr>
                  <pic:blipFill>
                    <a:blip r:embed="rId19">
                      <a:extLst>
                        <a:ext uri="{28A0092B-C50C-407E-A947-70E740481C1C}">
                          <a14:useLocalDpi xmlns:a14="http://schemas.microsoft.com/office/drawing/2010/main" val="0"/>
                        </a:ext>
                      </a:extLst>
                    </a:blip>
                    <a:stretch>
                      <a:fillRect/>
                    </a:stretch>
                  </pic:blipFill>
                  <pic:spPr>
                    <a:xfrm>
                      <a:off x="0" y="0"/>
                      <a:ext cx="4559319" cy="2286001"/>
                    </a:xfrm>
                    <a:prstGeom prst="rect">
                      <a:avLst/>
                    </a:prstGeom>
                  </pic:spPr>
                </pic:pic>
              </a:graphicData>
            </a:graphic>
          </wp:inline>
        </w:drawing>
      </w:r>
    </w:p>
    <w:p w14:paraId="0D07AD5D" w14:textId="05FAC331" w:rsidR="005D683A" w:rsidRPr="000D7BAD" w:rsidRDefault="000D7BAD" w:rsidP="000D7BAD">
      <w:pPr>
        <w:pStyle w:val="BodyText"/>
        <w:rPr>
          <w:b/>
          <w:bCs/>
          <w:sz w:val="16"/>
          <w:szCs w:val="16"/>
        </w:rPr>
      </w:pPr>
      <w:r w:rsidRPr="000D7BAD">
        <w:rPr>
          <w:b/>
          <w:bCs/>
          <w:sz w:val="16"/>
          <w:szCs w:val="16"/>
        </w:rPr>
        <w:t>Quarrying scars on the surface of a silcrete outcrop</w:t>
      </w:r>
    </w:p>
    <w:sectPr w:rsidR="005D683A" w:rsidRPr="000D7BAD" w:rsidSect="002E0E96">
      <w:type w:val="continuous"/>
      <w:pgSz w:w="11906" w:h="16838" w:code="9"/>
      <w:pgMar w:top="851" w:right="567" w:bottom="1134" w:left="567" w:header="284" w:footer="284" w:gutter="0"/>
      <w:cols w:num="2"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F730A51" w14:textId="77777777" w:rsidR="003C050E" w:rsidRDefault="003C050E" w:rsidP="00921FD3">
      <w:r>
        <w:separator/>
      </w:r>
    </w:p>
    <w:p w14:paraId="7B5FC76C" w14:textId="77777777" w:rsidR="003C050E" w:rsidRDefault="003C050E"/>
    <w:p w14:paraId="24728022" w14:textId="77777777" w:rsidR="003C050E" w:rsidRDefault="003C050E"/>
    <w:p w14:paraId="57AA629B" w14:textId="77777777" w:rsidR="003C050E" w:rsidRDefault="003C050E"/>
    <w:p w14:paraId="3E95AE5F" w14:textId="77777777" w:rsidR="003C050E" w:rsidRDefault="003C050E"/>
  </w:endnote>
  <w:endnote w:type="continuationSeparator" w:id="0">
    <w:p w14:paraId="72199461" w14:textId="77777777" w:rsidR="003C050E" w:rsidRDefault="003C050E" w:rsidP="00921FD3">
      <w:r>
        <w:continuationSeparator/>
      </w:r>
    </w:p>
    <w:p w14:paraId="5A5E42F3" w14:textId="77777777" w:rsidR="003C050E" w:rsidRDefault="003C050E"/>
    <w:p w14:paraId="6D3B4BE7" w14:textId="77777777" w:rsidR="003C050E" w:rsidRDefault="003C050E"/>
    <w:p w14:paraId="16DBBEC7" w14:textId="77777777" w:rsidR="003C050E" w:rsidRDefault="003C050E"/>
    <w:p w14:paraId="07329477" w14:textId="77777777" w:rsidR="003C050E" w:rsidRDefault="003C050E"/>
  </w:endnote>
  <w:endnote w:type="continuationNotice" w:id="1">
    <w:p w14:paraId="6697B6DD" w14:textId="77777777" w:rsidR="003C050E" w:rsidRDefault="003C050E"/>
    <w:p w14:paraId="654F35F7" w14:textId="77777777" w:rsidR="003C050E" w:rsidRDefault="003C050E"/>
    <w:p w14:paraId="2AD64456" w14:textId="77777777" w:rsidR="003C050E" w:rsidRDefault="003C050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ublic Sans Light">
    <w:altName w:val="Cambria"/>
    <w:charset w:val="00"/>
    <w:family w:val="auto"/>
    <w:pitch w:val="variable"/>
    <w:sig w:usb0="A00000FF" w:usb1="4000205B" w:usb2="00000000" w:usb3="00000000" w:csb0="00000193" w:csb1="00000000"/>
  </w:font>
  <w:font w:name="VIC">
    <w:panose1 w:val="00000500000000000000"/>
    <w:charset w:val="00"/>
    <w:family w:val="auto"/>
    <w:pitch w:val="variable"/>
    <w:sig w:usb0="00000007" w:usb1="00000000" w:usb2="00000000" w:usb3="00000000" w:csb0="00000093" w:csb1="00000000"/>
    <w:embedRegular r:id="rId1" w:fontKey="{B0DF1668-9755-47F6-B532-1BDFC402E80E}"/>
    <w:embedBold r:id="rId2" w:fontKey="{5C799214-881A-4A07-A863-7F951358F821}"/>
    <w:embedItalic r:id="rId3" w:fontKey="{E31E59F9-DFDA-4FBE-B0E1-09664AB0A001}"/>
    <w:embedBoldItalic r:id="rId4" w:fontKey="{E3BC06DF-D7A3-4C57-A7DD-99DFA869755D}"/>
  </w:font>
  <w:font w:name="SimSun">
    <w:altName w:val="宋体"/>
    <w:panose1 w:val="02010600030101010101"/>
    <w:charset w:val="86"/>
    <w:family w:val="auto"/>
    <w:pitch w:val="variable"/>
    <w:sig w:usb0="00000203" w:usb1="288F0000" w:usb2="00000016" w:usb3="00000000" w:csb0="00040001" w:csb1="00000000"/>
  </w:font>
  <w:font w:name="Calibri">
    <w:altName w:val="Calibri"/>
    <w:panose1 w:val="020F0502020204030204"/>
    <w:charset w:val="00"/>
    <w:family w:val="swiss"/>
    <w:pitch w:val="variable"/>
    <w:sig w:usb0="E4002EFF" w:usb1="C000247B" w:usb2="00000009" w:usb3="00000000" w:csb0="000001FF" w:csb1="00000000"/>
    <w:embedRegular r:id="rId5" w:subsetted="1" w:fontKey="{45AE82F9-A2BA-472C-B671-2552B04ED317}"/>
  </w:font>
  <w:font w:name="SimHei">
    <w:altName w:val="黑体"/>
    <w:panose1 w:val="02010600030101010101"/>
    <w:charset w:val="86"/>
    <w:family w:val="modern"/>
    <w:pitch w:val="fixed"/>
    <w:sig w:usb0="800002BF" w:usb1="38CF7CFA" w:usb2="00000016" w:usb3="00000000" w:csb0="00040001" w:csb1="00000000"/>
  </w:font>
  <w:font w:name="VIC SemiBold">
    <w:panose1 w:val="00000700000000000000"/>
    <w:charset w:val="00"/>
    <w:family w:val="auto"/>
    <w:pitch w:val="variable"/>
    <w:sig w:usb0="00000007" w:usb1="00000000" w:usb2="00000000" w:usb3="00000000" w:csb0="00000093" w:csb1="00000000"/>
    <w:embedRegular r:id="rId6" w:fontKey="{4F00F5F5-BA11-4935-AC9F-11A4D1A7B213}"/>
    <w:embedBold r:id="rId7" w:fontKey="{89F61010-165D-4601-B5C6-2EB8B9909292}"/>
  </w:font>
  <w:font w:name="Arial">
    <w:panose1 w:val="020B0604020202020204"/>
    <w:charset w:val="00"/>
    <w:family w:val="swiss"/>
    <w:pitch w:val="variable"/>
    <w:sig w:usb0="E0002EFF" w:usb1="C000785B" w:usb2="00000009" w:usb3="00000000" w:csb0="000001FF" w:csb1="00000000"/>
  </w:font>
  <w:font w:name="ArialMT">
    <w:altName w:val="Arial"/>
    <w:charset w:val="4D"/>
    <w:family w:val="swiss"/>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IC Light">
    <w:panose1 w:val="00000400000000000000"/>
    <w:charset w:val="00"/>
    <w:family w:val="auto"/>
    <w:pitch w:val="variable"/>
    <w:sig w:usb0="00000007" w:usb1="00000000" w:usb2="00000000" w:usb3="00000000" w:csb0="00000093" w:csb1="00000000"/>
  </w:font>
  <w:font w:name="Times New Roman (Body CS)">
    <w:altName w:val="Times New Roman"/>
    <w:charset w:val="00"/>
    <w:family w:val="roman"/>
    <w:pitch w:val="default"/>
  </w:font>
  <w:font w:name="VIC SemiBold Italic">
    <w:panose1 w:val="00000700000000000000"/>
    <w:charset w:val="00"/>
    <w:family w:val="auto"/>
    <w:pitch w:val="variable"/>
    <w:sig w:usb0="00000007" w:usb1="00000000" w:usb2="00000000" w:usb3="00000000" w:csb0="00000093"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377E55" w14:textId="525BCDFD" w:rsidR="008675BD" w:rsidRDefault="00000000">
    <w:pPr>
      <w:pStyle w:val="Footer"/>
    </w:pPr>
    <w:sdt>
      <w:sdtPr>
        <w:alias w:val="Title"/>
        <w:tag w:val="Title"/>
        <w:id w:val="-202018699"/>
        <w:placeholder>
          <w:docPart w:val="388788E520E9412294177466650A5759"/>
        </w:placeholder>
        <w:dataBinding w:prefixMappings="xmlns:ns0='http://purl.org/dc/elements/1.1/' xmlns:ns1='http://schemas.openxmlformats.org/package/2006/metadata/core-properties' " w:xpath="/ns1:coreProperties[1]/ns0:title[1]" w:storeItemID="{6C3C8BC8-F283-45AE-878A-BAB7291924A1}"/>
        <w:text/>
      </w:sdtPr>
      <w:sdtContent>
        <w:r w:rsidR="00B12785">
          <w:t>Aboriginal quarries</w:t>
        </w:r>
      </w:sdtContent>
    </w:sdt>
    <w:r w:rsidR="008675BD" w:rsidRPr="003A4A07">
      <w:ptab w:relativeTo="margin" w:alignment="right" w:leader="none"/>
    </w:r>
    <w:r w:rsidR="008675BD" w:rsidRPr="003A4A07">
      <w:fldChar w:fldCharType="begin"/>
    </w:r>
    <w:r w:rsidR="008675BD" w:rsidRPr="003A4A07">
      <w:instrText xml:space="preserve"> PAGE   \* MERGEFORMAT </w:instrText>
    </w:r>
    <w:r w:rsidR="008675BD" w:rsidRPr="003A4A07">
      <w:fldChar w:fldCharType="separate"/>
    </w:r>
    <w:r w:rsidR="008675BD">
      <w:t>1</w:t>
    </w:r>
    <w:r w:rsidR="008675BD" w:rsidRPr="003A4A07">
      <w:fldChar w:fldCharType="end"/>
    </w:r>
    <w:r w:rsidR="008675BD" w:rsidRPr="00F9068F">
      <w:rPr>
        <w:noProof/>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D4C47D" w14:textId="77777777" w:rsidR="003D394F" w:rsidRDefault="00000000" w:rsidP="002E0E96">
    <w:pPr>
      <w:pStyle w:val="Coverurl"/>
      <w:framePr w:wrap="around"/>
    </w:pPr>
    <w:hyperlink r:id="rId1" w:tooltip="Visit FPSR" w:history="1">
      <w:r w:rsidR="003D394F" w:rsidRPr="003D394F">
        <w:rPr>
          <w:rStyle w:val="Hyperlink"/>
          <w:position w:val="6"/>
        </w:rPr>
        <w:t>firstpeoplesrelations.vic.gov.au</w:t>
      </w:r>
    </w:hyperlink>
  </w:p>
  <w:p w14:paraId="7382DD8D" w14:textId="77777777" w:rsidR="005933A2" w:rsidRDefault="008235B8">
    <w:pPr>
      <w:pStyle w:val="Footer"/>
    </w:pPr>
    <w:r w:rsidRPr="0049365B">
      <w:rPr>
        <w:rStyle w:val="Hyperlink"/>
        <w:b/>
        <w:noProof/>
      </w:rPr>
      <w:drawing>
        <wp:anchor distT="0" distB="0" distL="114300" distR="114300" simplePos="0" relativeHeight="251658243" behindDoc="1" locked="0" layoutInCell="1" allowOverlap="1" wp14:anchorId="271AEC2F" wp14:editId="4EE39633">
          <wp:simplePos x="0" y="0"/>
          <wp:positionH relativeFrom="column">
            <wp:posOffset>3985177</wp:posOffset>
          </wp:positionH>
          <wp:positionV relativeFrom="paragraph">
            <wp:posOffset>-396240</wp:posOffset>
          </wp:positionV>
          <wp:extent cx="2805430" cy="539750"/>
          <wp:effectExtent l="0" t="0" r="1270" b="6350"/>
          <wp:wrapNone/>
          <wp:docPr id="987329826" name="Picture 16"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867951" name="Picture 16" descr="A black text on a white background&#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2805430" cy="539750"/>
                  </a:xfrm>
                  <a:prstGeom prst="rect">
                    <a:avLst/>
                  </a:prstGeom>
                </pic:spPr>
              </pic:pic>
            </a:graphicData>
          </a:graphic>
          <wp14:sizeRelH relativeFrom="page">
            <wp14:pctWidth>0</wp14:pctWidth>
          </wp14:sizeRelH>
          <wp14:sizeRelV relativeFrom="page">
            <wp14:pctHeight>0</wp14:pctHeight>
          </wp14:sizeRelV>
        </wp:anchor>
      </w:drawing>
    </w:r>
    <w:r w:rsidRPr="00B90B68">
      <w:rPr>
        <w:rFonts w:ascii="Aptos" w:eastAsia="Aptos" w:hAnsi="Aptos" w:cs="Times New Roman"/>
        <w:noProof/>
        <w:color w:val="auto"/>
        <w:kern w:val="2"/>
        <w:sz w:val="22"/>
        <w:lang w:eastAsia="en-US"/>
        <w14:ligatures w14:val="standardContextual"/>
      </w:rPr>
      <mc:AlternateContent>
        <mc:Choice Requires="wps">
          <w:drawing>
            <wp:anchor distT="0" distB="0" distL="0" distR="0" simplePos="0" relativeHeight="251658242" behindDoc="0" locked="0" layoutInCell="1" allowOverlap="1" wp14:anchorId="0C05F52D" wp14:editId="5B9B803C">
              <wp:simplePos x="0" y="0"/>
              <wp:positionH relativeFrom="page">
                <wp:posOffset>1877</wp:posOffset>
              </wp:positionH>
              <wp:positionV relativeFrom="page">
                <wp:posOffset>10227862</wp:posOffset>
              </wp:positionV>
              <wp:extent cx="759460" cy="374650"/>
              <wp:effectExtent l="0" t="0" r="2540" b="0"/>
              <wp:wrapNone/>
              <wp:docPr id="374114402" name="Text Box 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59460" cy="374650"/>
                      </a:xfrm>
                      <a:prstGeom prst="rect">
                        <a:avLst/>
                      </a:prstGeom>
                      <a:noFill/>
                      <a:ln>
                        <a:noFill/>
                      </a:ln>
                    </wps:spPr>
                    <wps:txbx>
                      <w:txbxContent>
                        <w:p w14:paraId="63A7A8A2" w14:textId="77777777" w:rsidR="008235B8" w:rsidRPr="00EC5CFE" w:rsidRDefault="008235B8" w:rsidP="008235B8">
                          <w:pPr>
                            <w:spacing w:after="0"/>
                            <w:rPr>
                              <w:rFonts w:ascii="Calibri" w:hAnsi="Calibri"/>
                              <w:noProof/>
                              <w:color w:val="000000"/>
                              <w:sz w:val="22"/>
                              <w:szCs w:val="22"/>
                            </w:rPr>
                          </w:pPr>
                          <w:r w:rsidRPr="00EC5CFE">
                            <w:rPr>
                              <w:rFonts w:ascii="Calibri" w:hAnsi="Calibri"/>
                              <w:noProof/>
                              <w:color w:val="000000"/>
                              <w:sz w:val="22"/>
                              <w:szCs w:val="22"/>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0C05F52D" id="_x0000_t202" coordsize="21600,21600" o:spt="202" path="m,l,21600r21600,l21600,xe">
              <v:stroke joinstyle="miter"/>
              <v:path gradientshapeok="t" o:connecttype="rect"/>
            </v:shapetype>
            <v:shape id="Text Box 3" o:spid="_x0000_s1028" type="#_x0000_t202" alt="OFFICIAL" style="position:absolute;margin-left:.15pt;margin-top:805.35pt;width:59.8pt;height:29.5pt;z-index:251658242;visibility:visible;mso-wrap-style:none;mso-wrap-distance-left:0;mso-wrap-distance-top:0;mso-wrap-distance-right:0;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" filled="f" stroked="f">
              <v:textbox style="mso-fit-shape-to-text:t" inset="20pt,0,0,15pt">
                <w:txbxContent>
                  <w:p w14:paraId="63A7A8A2" w14:textId="77777777" w:rsidR="008235B8" w:rsidRPr="00EC5CFE" w:rsidRDefault="008235B8" w:rsidP="008235B8">
                    <w:pPr>
                      <w:spacing w:after="0"/>
                      <w:rPr>
                        <w:rFonts w:ascii="Calibri" w:hAnsi="Calibri"/>
                        <w:noProof/>
                        <w:color w:val="000000"/>
                        <w:sz w:val="22"/>
                        <w:szCs w:val="22"/>
                      </w:rPr>
                    </w:pPr>
                    <w:r w:rsidRPr="00EC5CFE">
                      <w:rPr>
                        <w:rFonts w:ascii="Calibri" w:hAnsi="Calibri"/>
                        <w:noProof/>
                        <w:color w:val="000000"/>
                        <w:sz w:val="22"/>
                        <w:szCs w:val="22"/>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992A072" w14:textId="77777777" w:rsidR="003C050E" w:rsidRDefault="003C050E" w:rsidP="008F0B7B">
      <w:pPr>
        <w:pStyle w:val="BodyText"/>
      </w:pPr>
      <w:r>
        <w:separator/>
      </w:r>
    </w:p>
  </w:footnote>
  <w:footnote w:type="continuationSeparator" w:id="0">
    <w:p w14:paraId="25719EAF" w14:textId="77777777" w:rsidR="003C050E" w:rsidRPr="00D27532" w:rsidRDefault="003C050E" w:rsidP="00D27532">
      <w:pPr>
        <w:pStyle w:val="BodyText"/>
      </w:pPr>
      <w:r>
        <w:separator/>
      </w:r>
    </w:p>
    <w:p w14:paraId="12E1590C" w14:textId="77777777" w:rsidR="003C050E" w:rsidRDefault="003C050E"/>
    <w:p w14:paraId="6A21E10C" w14:textId="77777777" w:rsidR="003C050E" w:rsidRDefault="003C050E"/>
  </w:footnote>
  <w:footnote w:type="continuationNotice" w:id="1">
    <w:p w14:paraId="55061313" w14:textId="77777777" w:rsidR="003C050E" w:rsidRPr="00D27532" w:rsidRDefault="003C050E" w:rsidP="00D27532">
      <w:pPr>
        <w:pStyle w:val="BodyText"/>
      </w:pPr>
      <w:r>
        <w:separator/>
      </w:r>
    </w:p>
    <w:p w14:paraId="6516A4D4" w14:textId="77777777" w:rsidR="003C050E" w:rsidRDefault="003C050E"/>
    <w:p w14:paraId="30BE4C8E" w14:textId="77777777" w:rsidR="003C050E" w:rsidRDefault="003C050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838378" w14:textId="77777777" w:rsidR="00C62C68" w:rsidRDefault="00C62C68" w:rsidP="00C62C68">
    <w:pPr>
      <w:pStyle w:val="Header"/>
      <w:tabs>
        <w:tab w:val="left" w:pos="3731"/>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8E5FB5" w14:textId="77777777" w:rsidR="006F46D7" w:rsidRDefault="006F46D7">
    <w:pPr>
      <w:pStyle w:val="Header"/>
    </w:pPr>
  </w:p>
  <w:p w14:paraId="4AFA6BF5" w14:textId="77777777" w:rsidR="005933A2" w:rsidRDefault="00750916">
    <w:pPr>
      <w:pStyle w:val="Header"/>
    </w:pPr>
    <w:r w:rsidRPr="00750916">
      <w:rPr>
        <w:noProof/>
      </w:rPr>
      <w:drawing>
        <wp:anchor distT="0" distB="0" distL="114300" distR="114300" simplePos="0" relativeHeight="251658241" behindDoc="1" locked="1" layoutInCell="1" allowOverlap="1" wp14:anchorId="05D081E3" wp14:editId="2B13867B">
          <wp:simplePos x="0" y="0"/>
          <wp:positionH relativeFrom="page">
            <wp:posOffset>0</wp:posOffset>
          </wp:positionH>
          <wp:positionV relativeFrom="page">
            <wp:posOffset>0</wp:posOffset>
          </wp:positionV>
          <wp:extent cx="7559675" cy="1525905"/>
          <wp:effectExtent l="0" t="0" r="3175" b="0"/>
          <wp:wrapNone/>
          <wp:docPr id="1020543395" name="Picture 1" descr="A pink background with a tri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960581" name="Picture 1" descr="A pink background with a triangle&#10;&#10;Description automatically generated"/>
                  <pic:cNvPicPr/>
                </pic:nvPicPr>
                <pic:blipFill rotWithShape="1">
                  <a:blip r:embed="rId1">
                    <a:extLst>
                      <a:ext uri="{28A0092B-C50C-407E-A947-70E740481C1C}">
                        <a14:useLocalDpi xmlns:a14="http://schemas.microsoft.com/office/drawing/2010/main" val="0"/>
                      </a:ext>
                    </a:extLst>
                  </a:blip>
                  <a:srcRect t="-1" b="19371"/>
                  <a:stretch/>
                </pic:blipFill>
                <pic:spPr bwMode="auto">
                  <a:xfrm>
                    <a:off x="0" y="0"/>
                    <a:ext cx="7559675" cy="15259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68A850" w14:textId="77777777" w:rsidR="00DF6459" w:rsidRDefault="00B516B7" w:rsidP="003D394F">
    <w:pPr>
      <w:pStyle w:val="Header"/>
      <w:tabs>
        <w:tab w:val="left" w:pos="5823"/>
      </w:tabs>
    </w:pPr>
    <w:r>
      <w:rPr>
        <w:noProof/>
      </w:rPr>
      <mc:AlternateContent>
        <mc:Choice Requires="wpg">
          <w:drawing>
            <wp:anchor distT="0" distB="0" distL="114300" distR="114300" simplePos="0" relativeHeight="251658240" behindDoc="1" locked="1" layoutInCell="1" allowOverlap="1" wp14:anchorId="7793632C" wp14:editId="6C5085F8">
              <wp:simplePos x="0" y="0"/>
              <wp:positionH relativeFrom="page">
                <wp:posOffset>-55245</wp:posOffset>
              </wp:positionH>
              <wp:positionV relativeFrom="page">
                <wp:posOffset>0</wp:posOffset>
              </wp:positionV>
              <wp:extent cx="7660640" cy="287655"/>
              <wp:effectExtent l="0" t="0" r="0" b="0"/>
              <wp:wrapNone/>
              <wp:docPr id="397421715"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660640" cy="287655"/>
                        <a:chOff x="-2385355" y="0"/>
                        <a:chExt cx="9949166" cy="375997"/>
                      </a:xfrm>
                    </wpg:grpSpPr>
                    <wps:wsp>
                      <wps:cNvPr id="1092410707" name="Freeform 1092410707"/>
                      <wps:cNvSpPr/>
                      <wps:spPr>
                        <a:xfrm>
                          <a:off x="6535906" y="0"/>
                          <a:ext cx="1027905" cy="375997"/>
                        </a:xfrm>
                        <a:custGeom>
                          <a:avLst/>
                          <a:gdLst>
                            <a:gd name="connsiteX0" fmla="*/ 0 w 1027905"/>
                            <a:gd name="connsiteY0" fmla="*/ 0 h 375997"/>
                            <a:gd name="connsiteX1" fmla="*/ 175341 w 1027905"/>
                            <a:gd name="connsiteY1" fmla="*/ 375997 h 375997"/>
                            <a:gd name="connsiteX2" fmla="*/ 1027905 w 1027905"/>
                            <a:gd name="connsiteY2" fmla="*/ 375997 h 375997"/>
                            <a:gd name="connsiteX3" fmla="*/ 1027905 w 1027905"/>
                            <a:gd name="connsiteY3" fmla="*/ 0 h 375997"/>
                            <a:gd name="connsiteX4" fmla="*/ 0 w 1027905"/>
                            <a:gd name="connsiteY4" fmla="*/ 0 h 37599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27905" h="375997">
                              <a:moveTo>
                                <a:pt x="0" y="0"/>
                              </a:moveTo>
                              <a:lnTo>
                                <a:pt x="175341" y="375997"/>
                              </a:lnTo>
                              <a:lnTo>
                                <a:pt x="1027905" y="375997"/>
                              </a:lnTo>
                              <a:lnTo>
                                <a:pt x="1027905" y="0"/>
                              </a:lnTo>
                              <a:lnTo>
                                <a:pt x="0" y="0"/>
                              </a:lnTo>
                              <a:close/>
                            </a:path>
                          </a:pathLst>
                        </a:custGeom>
                        <a:solidFill>
                          <a:schemeClr val="accent6"/>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97984603" name="Freeform 1397984603"/>
                      <wps:cNvSpPr/>
                      <wps:spPr>
                        <a:xfrm>
                          <a:off x="6358023" y="0"/>
                          <a:ext cx="827153" cy="375997"/>
                        </a:xfrm>
                        <a:custGeom>
                          <a:avLst/>
                          <a:gdLst>
                            <a:gd name="connsiteX0" fmla="*/ 653082 w 827153"/>
                            <a:gd name="connsiteY0" fmla="*/ 375997 h 375997"/>
                            <a:gd name="connsiteX1" fmla="*/ 0 w 827153"/>
                            <a:gd name="connsiteY1" fmla="*/ 375997 h 375997"/>
                            <a:gd name="connsiteX2" fmla="*/ 174070 w 827153"/>
                            <a:gd name="connsiteY2" fmla="*/ 0 h 375997"/>
                            <a:gd name="connsiteX3" fmla="*/ 827153 w 827153"/>
                            <a:gd name="connsiteY3" fmla="*/ 0 h 375997"/>
                            <a:gd name="connsiteX4" fmla="*/ 653082 w 827153"/>
                            <a:gd name="connsiteY4" fmla="*/ 375997 h 37599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27153" h="375997">
                              <a:moveTo>
                                <a:pt x="653082" y="375997"/>
                              </a:moveTo>
                              <a:lnTo>
                                <a:pt x="0" y="375997"/>
                              </a:lnTo>
                              <a:lnTo>
                                <a:pt x="174070" y="0"/>
                              </a:lnTo>
                              <a:lnTo>
                                <a:pt x="827153" y="0"/>
                              </a:lnTo>
                              <a:lnTo>
                                <a:pt x="653082" y="375997"/>
                              </a:lnTo>
                              <a:close/>
                            </a:path>
                          </a:pathLst>
                        </a:custGeom>
                        <a:solidFill>
                          <a:schemeClr val="tx2"/>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18870894" name="Freeform 618870894"/>
                      <wps:cNvSpPr/>
                      <wps:spPr>
                        <a:xfrm>
                          <a:off x="6167435" y="0"/>
                          <a:ext cx="843670" cy="375997"/>
                        </a:xfrm>
                        <a:custGeom>
                          <a:avLst/>
                          <a:gdLst>
                            <a:gd name="connsiteX0" fmla="*/ 175341 w 843670"/>
                            <a:gd name="connsiteY0" fmla="*/ 375997 h 375997"/>
                            <a:gd name="connsiteX1" fmla="*/ 843671 w 843670"/>
                            <a:gd name="connsiteY1" fmla="*/ 375997 h 375997"/>
                            <a:gd name="connsiteX2" fmla="*/ 668330 w 843670"/>
                            <a:gd name="connsiteY2" fmla="*/ 0 h 375997"/>
                            <a:gd name="connsiteX3" fmla="*/ 0 w 843670"/>
                            <a:gd name="connsiteY3" fmla="*/ 0 h 375997"/>
                            <a:gd name="connsiteX4" fmla="*/ 175341 w 843670"/>
                            <a:gd name="connsiteY4" fmla="*/ 375997 h 37599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43670" h="375997">
                              <a:moveTo>
                                <a:pt x="175341" y="375997"/>
                              </a:moveTo>
                              <a:lnTo>
                                <a:pt x="843671" y="375997"/>
                              </a:lnTo>
                              <a:lnTo>
                                <a:pt x="668330" y="0"/>
                              </a:lnTo>
                              <a:lnTo>
                                <a:pt x="0" y="0"/>
                              </a:lnTo>
                              <a:lnTo>
                                <a:pt x="175341" y="375997"/>
                              </a:lnTo>
                              <a:close/>
                            </a:path>
                          </a:pathLst>
                        </a:custGeom>
                        <a:solidFill>
                          <a:schemeClr val="accent4"/>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50911424" name="Freeform 1150911424"/>
                      <wps:cNvSpPr/>
                      <wps:spPr>
                        <a:xfrm>
                          <a:off x="4954023" y="0"/>
                          <a:ext cx="842400" cy="375997"/>
                        </a:xfrm>
                        <a:custGeom>
                          <a:avLst/>
                          <a:gdLst>
                            <a:gd name="connsiteX0" fmla="*/ 175341 w 842400"/>
                            <a:gd name="connsiteY0" fmla="*/ 375997 h 375997"/>
                            <a:gd name="connsiteX1" fmla="*/ 842400 w 842400"/>
                            <a:gd name="connsiteY1" fmla="*/ 375997 h 375997"/>
                            <a:gd name="connsiteX2" fmla="*/ 668330 w 842400"/>
                            <a:gd name="connsiteY2" fmla="*/ 0 h 375997"/>
                            <a:gd name="connsiteX3" fmla="*/ 0 w 842400"/>
                            <a:gd name="connsiteY3" fmla="*/ 0 h 375997"/>
                            <a:gd name="connsiteX4" fmla="*/ 175341 w 842400"/>
                            <a:gd name="connsiteY4" fmla="*/ 375997 h 37599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42400" h="375997">
                              <a:moveTo>
                                <a:pt x="175341" y="375997"/>
                              </a:moveTo>
                              <a:lnTo>
                                <a:pt x="842400" y="375997"/>
                              </a:lnTo>
                              <a:lnTo>
                                <a:pt x="668330" y="0"/>
                              </a:lnTo>
                              <a:lnTo>
                                <a:pt x="0" y="0"/>
                              </a:lnTo>
                              <a:lnTo>
                                <a:pt x="175341" y="375997"/>
                              </a:lnTo>
                              <a:close/>
                            </a:path>
                          </a:pathLst>
                        </a:custGeom>
                        <a:solidFill>
                          <a:srgbClr val="852D8F"/>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59626685" name="Freeform 1959626685"/>
                      <wps:cNvSpPr/>
                      <wps:spPr>
                        <a:xfrm>
                          <a:off x="-2385355" y="0"/>
                          <a:ext cx="8552791" cy="375997"/>
                        </a:xfrm>
                        <a:custGeom>
                          <a:avLst/>
                          <a:gdLst>
                            <a:gd name="connsiteX0" fmla="*/ 6167435 w 6167435"/>
                            <a:gd name="connsiteY0" fmla="*/ 0 h 375997"/>
                            <a:gd name="connsiteX1" fmla="*/ 5993365 w 6167435"/>
                            <a:gd name="connsiteY1" fmla="*/ 375997 h 375997"/>
                            <a:gd name="connsiteX2" fmla="*/ 0 w 6167435"/>
                            <a:gd name="connsiteY2" fmla="*/ 375997 h 375997"/>
                            <a:gd name="connsiteX3" fmla="*/ 0 w 6167435"/>
                            <a:gd name="connsiteY3" fmla="*/ 0 h 375997"/>
                            <a:gd name="connsiteX4" fmla="*/ 6167435 w 6167435"/>
                            <a:gd name="connsiteY4" fmla="*/ 0 h 37599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167435" h="375997">
                              <a:moveTo>
                                <a:pt x="6167435" y="0"/>
                              </a:moveTo>
                              <a:lnTo>
                                <a:pt x="5993365" y="375997"/>
                              </a:lnTo>
                              <a:lnTo>
                                <a:pt x="0" y="375997"/>
                              </a:lnTo>
                              <a:lnTo>
                                <a:pt x="0" y="0"/>
                              </a:lnTo>
                              <a:lnTo>
                                <a:pt x="6167435" y="0"/>
                              </a:lnTo>
                              <a:close/>
                            </a:path>
                          </a:pathLst>
                        </a:custGeom>
                        <a:solidFill>
                          <a:schemeClr val="tx1"/>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51097419" name="Freeform 1951097419"/>
                      <wps:cNvSpPr/>
                      <wps:spPr>
                        <a:xfrm>
                          <a:off x="5326306" y="0"/>
                          <a:ext cx="841129" cy="375997"/>
                        </a:xfrm>
                        <a:custGeom>
                          <a:avLst/>
                          <a:gdLst>
                            <a:gd name="connsiteX0" fmla="*/ 667059 w 841129"/>
                            <a:gd name="connsiteY0" fmla="*/ 375997 h 375997"/>
                            <a:gd name="connsiteX1" fmla="*/ 0 w 841129"/>
                            <a:gd name="connsiteY1" fmla="*/ 375997 h 375997"/>
                            <a:gd name="connsiteX2" fmla="*/ 174070 w 841129"/>
                            <a:gd name="connsiteY2" fmla="*/ 0 h 375997"/>
                            <a:gd name="connsiteX3" fmla="*/ 841129 w 841129"/>
                            <a:gd name="connsiteY3" fmla="*/ 0 h 375997"/>
                            <a:gd name="connsiteX4" fmla="*/ 667059 w 841129"/>
                            <a:gd name="connsiteY4" fmla="*/ 375997 h 37599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41129" h="375997">
                              <a:moveTo>
                                <a:pt x="667059" y="375997"/>
                              </a:moveTo>
                              <a:lnTo>
                                <a:pt x="0" y="375997"/>
                              </a:lnTo>
                              <a:lnTo>
                                <a:pt x="174070" y="0"/>
                              </a:lnTo>
                              <a:lnTo>
                                <a:pt x="841129" y="0"/>
                              </a:lnTo>
                              <a:lnTo>
                                <a:pt x="667059" y="375997"/>
                              </a:lnTo>
                              <a:close/>
                            </a:path>
                          </a:pathLst>
                        </a:custGeom>
                        <a:solidFill>
                          <a:schemeClr val="bg2"/>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57EBCD3" id="Graphic 1" o:spid="_x0000_s1026" alt="&quot;&quot;" style="position:absolute;margin-left:-4.35pt;margin-top:0;width:603.2pt;height:22.65pt;z-index:-251653120;mso-position-horizontal-relative:page;mso-position-vertical-relative:page;mso-width-relative:margin;mso-height-relative:margin" coordorigin="-23853" coordsize="99491,37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">
              <o:lock v:ext="edit" aspectratio="t"/>
              <v:shape id="Freeform 1092410707" o:spid="_x0000_s1027" style="position:absolute;left:65359;width:10279;height:3759;visibility:visible;mso-wrap-style:square;v-text-anchor:middle" coordsize="1027905,37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" path="m,l175341,375997r852564,l1027905,,,xe" fillcolor="#fffad7 [3209]" stroked="f" strokeweight=".35264mm">
                <v:stroke joinstyle="miter"/>
                <v:path arrowok="t" o:connecttype="custom" o:connectlocs="0,0;175341,375997;1027905,375997;1027905,0;0,0" o:connectangles="0,0,0,0,0"/>
              </v:shape>
              <v:shape id="Freeform 1397984603" o:spid="_x0000_s1028" style="position:absolute;left:63580;width:8271;height:3759;visibility:visible;mso-wrap-style:square;v-text-anchor:middle" coordsize="827153,37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" path="m653082,375997l,375997,174070,,827153,,653082,375997xe" fillcolor="black [3215]" stroked="f" strokeweight=".35264mm">
                <v:stroke joinstyle="miter"/>
                <v:path arrowok="t" o:connecttype="custom" o:connectlocs="653082,375997;0,375997;174070,0;827153,0;653082,375997" o:connectangles="0,0,0,0,0"/>
              </v:shape>
              <v:shape id="Freeform 618870894" o:spid="_x0000_s1029" style="position:absolute;left:61674;width:8437;height:3759;visibility:visible;mso-wrap-style:square;v-text-anchor:middle" coordsize="843670,37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" path="m175341,375997r668330,l668330,,,,175341,375997xe" fillcolor="#82bee6 [3207]" stroked="f" strokeweight=".35264mm">
                <v:stroke joinstyle="miter"/>
                <v:path arrowok="t" o:connecttype="custom" o:connectlocs="175341,375997;843671,375997;668330,0;0,0;175341,375997" o:connectangles="0,0,0,0,0"/>
              </v:shape>
              <v:shape id="Freeform 1150911424" o:spid="_x0000_s1030" style="position:absolute;left:49540;width:8424;height:3759;visibility:visible;mso-wrap-style:square;v-text-anchor:middle" coordsize="842400,37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" path="m175341,375997r667059,l668330,,,,175341,375997xe" fillcolor="#852d8f" stroked="f" strokeweight=".35264mm">
                <v:stroke joinstyle="miter"/>
                <v:path arrowok="t" o:connecttype="custom" o:connectlocs="175341,375997;842400,375997;668330,0;0,0;175341,375997" o:connectangles="0,0,0,0,0"/>
              </v:shape>
              <v:shape id="Freeform 1959626685" o:spid="_x0000_s1031" style="position:absolute;left:-23853;width:85527;height:3759;visibility:visible;mso-wrap-style:square;v-text-anchor:middle" coordsize="6167435,37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" path="m6167435,l5993365,375997,,375997,,,6167435,xe" fillcolor="black [3213]" stroked="f" strokeweight=".35264mm">
                <v:stroke joinstyle="miter"/>
                <v:path arrowok="t" o:connecttype="custom" o:connectlocs="8552791,0;8311397,375997;0,375997;0,0;8552791,0" o:connectangles="0,0,0,0,0"/>
              </v:shape>
              <v:shape id="Freeform 1951097419" o:spid="_x0000_s1032" style="position:absolute;left:53263;width:8411;height:3759;visibility:visible;mso-wrap-style:square;v-text-anchor:middle" coordsize="841129,37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" path="m667059,375997l,375997,174070,,841129,,667059,375997xe" fillcolor="#f5968c [3214]" stroked="f" strokeweight=".35264mm">
                <v:stroke joinstyle="miter"/>
                <v:path arrowok="t" o:connecttype="custom" o:connectlocs="667059,375997;0,375997;174070,0;841129,0;667059,375997" o:connectangles="0,0,0,0,0"/>
              </v:shape>
              <w10:wrap anchorx="page" anchory="page"/>
              <w10:anchorlock/>
            </v:group>
          </w:pict>
        </mc:Fallback>
      </mc:AlternateContent>
    </w:r>
    <w:r w:rsidR="003D394F">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D"/>
    <w:multiLevelType w:val="singleLevel"/>
    <w:tmpl w:val="2C18DD60"/>
    <w:lvl w:ilvl="0">
      <w:start w:val="1"/>
      <w:numFmt w:val="decimal"/>
      <w:pStyle w:val="ListNumber4"/>
      <w:lvlText w:val="%1."/>
      <w:lvlJc w:val="left"/>
      <w:pPr>
        <w:tabs>
          <w:tab w:val="num" w:pos="1209"/>
        </w:tabs>
        <w:ind w:left="1209" w:hanging="360"/>
      </w:pPr>
    </w:lvl>
  </w:abstractNum>
  <w:abstractNum w:abstractNumId="1" w15:restartNumberingAfterBreak="0">
    <w:nsid w:val="FFFFFF89"/>
    <w:multiLevelType w:val="singleLevel"/>
    <w:tmpl w:val="051ECE32"/>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7C41A36"/>
    <w:multiLevelType w:val="hybridMultilevel"/>
    <w:tmpl w:val="87DEC83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AC2735F"/>
    <w:multiLevelType w:val="multilevel"/>
    <w:tmpl w:val="50041352"/>
    <w:styleLink w:val="ListHeadings"/>
    <w:lvl w:ilvl="0">
      <w:start w:val="1"/>
      <w:numFmt w:val="decimal"/>
      <w:lvlText w:val="%1."/>
      <w:lvlJc w:val="left"/>
      <w:pPr>
        <w:tabs>
          <w:tab w:val="num" w:pos="360"/>
        </w:tabs>
        <w:ind w:left="340" w:hanging="340"/>
      </w:pPr>
    </w:lvl>
    <w:lvl w:ilvl="1">
      <w:start w:val="1"/>
      <w:numFmt w:val="decimal"/>
      <w:lvlText w:val="%1.%2."/>
      <w:lvlJc w:val="left"/>
      <w:pPr>
        <w:ind w:left="680" w:hanging="680"/>
      </w:pPr>
    </w:lvl>
    <w:lvl w:ilvl="2">
      <w:start w:val="1"/>
      <w:numFmt w:val="decimal"/>
      <w:lvlText w:val="%1.%2.%3."/>
      <w:lvlJc w:val="left"/>
      <w:pPr>
        <w:ind w:left="1021" w:hanging="1021"/>
      </w:pPr>
    </w:lvl>
    <w:lvl w:ilvl="3">
      <w:start w:val="1"/>
      <w:numFmt w:val="decimal"/>
      <w:lvlText w:val="%1.%2.%3.%4."/>
      <w:lvlJc w:val="left"/>
      <w:pPr>
        <w:ind w:left="1361" w:hanging="1361"/>
      </w:pPr>
    </w:lvl>
    <w:lvl w:ilvl="4">
      <w:start w:val="1"/>
      <w:numFmt w:val="decimal"/>
      <w:lvlText w:val="%1.%2.%3.%4.%5"/>
      <w:lvlJc w:val="left"/>
      <w:pPr>
        <w:ind w:left="1701" w:hanging="1701"/>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F6F37EA"/>
    <w:multiLevelType w:val="multilevel"/>
    <w:tmpl w:val="97DAEA0E"/>
    <w:styleLink w:val="Numbering"/>
    <w:lvl w:ilvl="0">
      <w:start w:val="1"/>
      <w:numFmt w:val="decimal"/>
      <w:lvlText w:val="%1."/>
      <w:lvlJc w:val="left"/>
      <w:pPr>
        <w:tabs>
          <w:tab w:val="num" w:pos="284"/>
        </w:tabs>
        <w:ind w:left="284" w:hanging="284"/>
      </w:pPr>
    </w:lvl>
    <w:lvl w:ilvl="1">
      <w:start w:val="1"/>
      <w:numFmt w:val="decimal"/>
      <w:lvlText w:val="%1.%2."/>
      <w:lvlJc w:val="left"/>
      <w:pPr>
        <w:ind w:left="567" w:hanging="567"/>
      </w:pPr>
    </w:lvl>
    <w:lvl w:ilvl="2">
      <w:start w:val="1"/>
      <w:numFmt w:val="decimal"/>
      <w:lvlText w:val="%1.%2.%3."/>
      <w:lvlJc w:val="left"/>
      <w:pPr>
        <w:tabs>
          <w:tab w:val="num" w:pos="1134"/>
        </w:tabs>
        <w:ind w:left="851" w:hanging="851"/>
      </w:pPr>
    </w:lvl>
    <w:lvl w:ilvl="3">
      <w:start w:val="1"/>
      <w:numFmt w:val="decimal"/>
      <w:lvlText w:val="%1.%2.%3.%4."/>
      <w:lvlJc w:val="left"/>
      <w:pPr>
        <w:ind w:left="1134" w:hanging="1134"/>
      </w:pPr>
    </w:lvl>
    <w:lvl w:ilvl="4">
      <w:start w:val="1"/>
      <w:numFmt w:val="decimal"/>
      <w:lvlText w:val="%1.%2.%3.%4.%5"/>
      <w:lvlJc w:val="left"/>
      <w:pPr>
        <w:ind w:left="1418" w:hanging="1418"/>
      </w:pPr>
    </w:lvl>
    <w:lvl w:ilvl="5">
      <w:start w:val="1"/>
      <w:numFmt w:val="decimal"/>
      <w:lvlText w:val="%6"/>
      <w:lvlJc w:val="left"/>
      <w:pPr>
        <w:ind w:left="567" w:hanging="567"/>
      </w:pPr>
    </w:lvl>
    <w:lvl w:ilvl="6">
      <w:start w:val="1"/>
      <w:numFmt w:val="decimal"/>
      <w:lvlText w:val="%7."/>
      <w:lvlJc w:val="left"/>
      <w:pPr>
        <w:ind w:left="567" w:hanging="567"/>
      </w:pPr>
    </w:lvl>
    <w:lvl w:ilvl="7">
      <w:start w:val="1"/>
      <w:numFmt w:val="decimal"/>
      <w:lvlText w:val="%8."/>
      <w:lvlJc w:val="left"/>
      <w:pPr>
        <w:ind w:left="567" w:hanging="567"/>
      </w:pPr>
    </w:lvl>
    <w:lvl w:ilvl="8">
      <w:start w:val="1"/>
      <w:numFmt w:val="none"/>
      <w:lvlText w:val=""/>
      <w:lvlJc w:val="right"/>
      <w:pPr>
        <w:ind w:left="567" w:hanging="567"/>
      </w:pPr>
    </w:lvl>
  </w:abstractNum>
  <w:abstractNum w:abstractNumId="5" w15:restartNumberingAfterBreak="0">
    <w:nsid w:val="13E5676C"/>
    <w:multiLevelType w:val="hybridMultilevel"/>
    <w:tmpl w:val="E9C6FEBE"/>
    <w:lvl w:ilvl="0" w:tplc="E0803700">
      <w:start w:val="1"/>
      <w:numFmt w:val="lowerLetter"/>
      <w:pStyle w:val="ListNumber2"/>
      <w:lvlText w:val="%1."/>
      <w:lvlJc w:val="left"/>
      <w:pPr>
        <w:tabs>
          <w:tab w:val="num" w:pos="714"/>
        </w:tabs>
        <w:ind w:left="714" w:hanging="357"/>
      </w:pPr>
      <w:rPr>
        <w:rFonts w:hint="default"/>
        <w:color w:val="000000" w:themeColor="text1"/>
      </w:r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6" w15:restartNumberingAfterBreak="0">
    <w:nsid w:val="18942059"/>
    <w:multiLevelType w:val="hybridMultilevel"/>
    <w:tmpl w:val="FADEB06E"/>
    <w:lvl w:ilvl="0" w:tplc="0554D3E8">
      <w:start w:val="1"/>
      <w:numFmt w:val="decimal"/>
      <w:pStyle w:val="ListNumber"/>
      <w:lvlText w:val="%1."/>
      <w:lvlJc w:val="left"/>
      <w:pPr>
        <w:tabs>
          <w:tab w:val="num" w:pos="357"/>
        </w:tabs>
        <w:ind w:left="357" w:hanging="357"/>
      </w:pPr>
      <w:rPr>
        <w:rFonts w:hint="default"/>
        <w:color w:val="000000" w:themeColor="text1"/>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AA4297C"/>
    <w:multiLevelType w:val="multilevel"/>
    <w:tmpl w:val="1E8C55A6"/>
    <w:styleLink w:val="CurrentList3"/>
    <w:lvl w:ilvl="0">
      <w:start w:val="1"/>
      <w:numFmt w:val="bullet"/>
      <w:lvlText w:val=""/>
      <w:lvlJc w:val="left"/>
      <w:pPr>
        <w:ind w:left="284" w:hanging="284"/>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D156394"/>
    <w:multiLevelType w:val="hybridMultilevel"/>
    <w:tmpl w:val="69EE43A6"/>
    <w:lvl w:ilvl="0" w:tplc="D2C2E362">
      <w:start w:val="1"/>
      <w:numFmt w:val="lowerRoman"/>
      <w:pStyle w:val="ListNumber3"/>
      <w:lvlText w:val="%1."/>
      <w:lvlJc w:val="left"/>
      <w:pPr>
        <w:tabs>
          <w:tab w:val="num" w:pos="1072"/>
        </w:tabs>
        <w:ind w:left="1072" w:hanging="358"/>
      </w:pPr>
      <w:rPr>
        <w:rFonts w:hint="default"/>
        <w:color w:val="000000" w:themeColor="text1"/>
      </w:rPr>
    </w:lvl>
    <w:lvl w:ilvl="1" w:tplc="0C090019" w:tentative="1">
      <w:start w:val="1"/>
      <w:numFmt w:val="lowerLetter"/>
      <w:lvlText w:val="%2."/>
      <w:lvlJc w:val="left"/>
      <w:pPr>
        <w:ind w:left="2154" w:hanging="360"/>
      </w:pPr>
    </w:lvl>
    <w:lvl w:ilvl="2" w:tplc="0C09001B" w:tentative="1">
      <w:start w:val="1"/>
      <w:numFmt w:val="lowerRoman"/>
      <w:lvlText w:val="%3."/>
      <w:lvlJc w:val="right"/>
      <w:pPr>
        <w:ind w:left="2874" w:hanging="180"/>
      </w:pPr>
    </w:lvl>
    <w:lvl w:ilvl="3" w:tplc="0C09000F" w:tentative="1">
      <w:start w:val="1"/>
      <w:numFmt w:val="decimal"/>
      <w:lvlText w:val="%4."/>
      <w:lvlJc w:val="left"/>
      <w:pPr>
        <w:ind w:left="3594" w:hanging="360"/>
      </w:pPr>
    </w:lvl>
    <w:lvl w:ilvl="4" w:tplc="0C090019" w:tentative="1">
      <w:start w:val="1"/>
      <w:numFmt w:val="lowerLetter"/>
      <w:lvlText w:val="%5."/>
      <w:lvlJc w:val="left"/>
      <w:pPr>
        <w:ind w:left="4314" w:hanging="360"/>
      </w:pPr>
    </w:lvl>
    <w:lvl w:ilvl="5" w:tplc="0C09001B" w:tentative="1">
      <w:start w:val="1"/>
      <w:numFmt w:val="lowerRoman"/>
      <w:lvlText w:val="%6."/>
      <w:lvlJc w:val="right"/>
      <w:pPr>
        <w:ind w:left="5034" w:hanging="180"/>
      </w:pPr>
    </w:lvl>
    <w:lvl w:ilvl="6" w:tplc="0C09000F" w:tentative="1">
      <w:start w:val="1"/>
      <w:numFmt w:val="decimal"/>
      <w:lvlText w:val="%7."/>
      <w:lvlJc w:val="left"/>
      <w:pPr>
        <w:ind w:left="5754" w:hanging="360"/>
      </w:pPr>
    </w:lvl>
    <w:lvl w:ilvl="7" w:tplc="0C090019" w:tentative="1">
      <w:start w:val="1"/>
      <w:numFmt w:val="lowerLetter"/>
      <w:lvlText w:val="%8."/>
      <w:lvlJc w:val="left"/>
      <w:pPr>
        <w:ind w:left="6474" w:hanging="360"/>
      </w:pPr>
    </w:lvl>
    <w:lvl w:ilvl="8" w:tplc="0C09001B" w:tentative="1">
      <w:start w:val="1"/>
      <w:numFmt w:val="lowerRoman"/>
      <w:lvlText w:val="%9."/>
      <w:lvlJc w:val="right"/>
      <w:pPr>
        <w:ind w:left="7194" w:hanging="180"/>
      </w:pPr>
    </w:lvl>
  </w:abstractNum>
  <w:abstractNum w:abstractNumId="9" w15:restartNumberingAfterBreak="0">
    <w:nsid w:val="2C1859C9"/>
    <w:multiLevelType w:val="multilevel"/>
    <w:tmpl w:val="A9D01E46"/>
    <w:styleLink w:val="CurrentList2"/>
    <w:lvl w:ilvl="0">
      <w:start w:val="1"/>
      <w:numFmt w:val="bullet"/>
      <w:lvlText w:val=""/>
      <w:lvlJc w:val="left"/>
      <w:pPr>
        <w:ind w:left="567" w:hanging="283"/>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32F50B9E"/>
    <w:multiLevelType w:val="hybridMultilevel"/>
    <w:tmpl w:val="539010EC"/>
    <w:lvl w:ilvl="0" w:tplc="C6483CBC">
      <w:start w:val="1"/>
      <w:numFmt w:val="bullet"/>
      <w:pStyle w:val="ListBullet"/>
      <w:lvlText w:val=""/>
      <w:lvlJc w:val="left"/>
      <w:pPr>
        <w:ind w:left="357" w:hanging="357"/>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57D4695"/>
    <w:multiLevelType w:val="hybridMultilevel"/>
    <w:tmpl w:val="2E666274"/>
    <w:lvl w:ilvl="0" w:tplc="534CDACA">
      <w:start w:val="1"/>
      <w:numFmt w:val="bullet"/>
      <w:pStyle w:val="ListBullet3"/>
      <w:lvlText w:val=""/>
      <w:lvlJc w:val="left"/>
      <w:pPr>
        <w:tabs>
          <w:tab w:val="num" w:pos="1072"/>
        </w:tabs>
        <w:ind w:left="1072" w:hanging="358"/>
      </w:pPr>
      <w:rPr>
        <w:rFonts w:ascii="Symbol" w:hAnsi="Symbol" w:hint="default"/>
        <w:b w:val="0"/>
        <w:i w:val="0"/>
        <w:color w:val="000000" w:themeColor="text1"/>
        <w:sz w:val="16"/>
      </w:rPr>
    </w:lvl>
    <w:lvl w:ilvl="1" w:tplc="0C090003" w:tentative="1">
      <w:start w:val="1"/>
      <w:numFmt w:val="bullet"/>
      <w:lvlText w:val="o"/>
      <w:lvlJc w:val="left"/>
      <w:pPr>
        <w:ind w:left="2154" w:hanging="360"/>
      </w:pPr>
      <w:rPr>
        <w:rFonts w:ascii="Courier New" w:hAnsi="Courier New" w:cs="Courier New" w:hint="default"/>
      </w:rPr>
    </w:lvl>
    <w:lvl w:ilvl="2" w:tplc="0C090005" w:tentative="1">
      <w:start w:val="1"/>
      <w:numFmt w:val="bullet"/>
      <w:lvlText w:val=""/>
      <w:lvlJc w:val="left"/>
      <w:pPr>
        <w:ind w:left="2874" w:hanging="360"/>
      </w:pPr>
      <w:rPr>
        <w:rFonts w:ascii="Wingdings" w:hAnsi="Wingdings" w:hint="default"/>
      </w:rPr>
    </w:lvl>
    <w:lvl w:ilvl="3" w:tplc="0C090001" w:tentative="1">
      <w:start w:val="1"/>
      <w:numFmt w:val="bullet"/>
      <w:lvlText w:val=""/>
      <w:lvlJc w:val="left"/>
      <w:pPr>
        <w:ind w:left="3594" w:hanging="360"/>
      </w:pPr>
      <w:rPr>
        <w:rFonts w:ascii="Symbol" w:hAnsi="Symbol" w:hint="default"/>
      </w:rPr>
    </w:lvl>
    <w:lvl w:ilvl="4" w:tplc="0C090003" w:tentative="1">
      <w:start w:val="1"/>
      <w:numFmt w:val="bullet"/>
      <w:lvlText w:val="o"/>
      <w:lvlJc w:val="left"/>
      <w:pPr>
        <w:ind w:left="4314" w:hanging="360"/>
      </w:pPr>
      <w:rPr>
        <w:rFonts w:ascii="Courier New" w:hAnsi="Courier New" w:cs="Courier New" w:hint="default"/>
      </w:rPr>
    </w:lvl>
    <w:lvl w:ilvl="5" w:tplc="0C090005" w:tentative="1">
      <w:start w:val="1"/>
      <w:numFmt w:val="bullet"/>
      <w:lvlText w:val=""/>
      <w:lvlJc w:val="left"/>
      <w:pPr>
        <w:ind w:left="5034" w:hanging="360"/>
      </w:pPr>
      <w:rPr>
        <w:rFonts w:ascii="Wingdings" w:hAnsi="Wingdings" w:hint="default"/>
      </w:rPr>
    </w:lvl>
    <w:lvl w:ilvl="6" w:tplc="0C090001" w:tentative="1">
      <w:start w:val="1"/>
      <w:numFmt w:val="bullet"/>
      <w:lvlText w:val=""/>
      <w:lvlJc w:val="left"/>
      <w:pPr>
        <w:ind w:left="5754" w:hanging="360"/>
      </w:pPr>
      <w:rPr>
        <w:rFonts w:ascii="Symbol" w:hAnsi="Symbol" w:hint="default"/>
      </w:rPr>
    </w:lvl>
    <w:lvl w:ilvl="7" w:tplc="0C090003" w:tentative="1">
      <w:start w:val="1"/>
      <w:numFmt w:val="bullet"/>
      <w:lvlText w:val="o"/>
      <w:lvlJc w:val="left"/>
      <w:pPr>
        <w:ind w:left="6474" w:hanging="360"/>
      </w:pPr>
      <w:rPr>
        <w:rFonts w:ascii="Courier New" w:hAnsi="Courier New" w:cs="Courier New" w:hint="default"/>
      </w:rPr>
    </w:lvl>
    <w:lvl w:ilvl="8" w:tplc="0C090005" w:tentative="1">
      <w:start w:val="1"/>
      <w:numFmt w:val="bullet"/>
      <w:lvlText w:val=""/>
      <w:lvlJc w:val="left"/>
      <w:pPr>
        <w:ind w:left="7194" w:hanging="360"/>
      </w:pPr>
      <w:rPr>
        <w:rFonts w:ascii="Wingdings" w:hAnsi="Wingdings" w:hint="default"/>
      </w:rPr>
    </w:lvl>
  </w:abstractNum>
  <w:abstractNum w:abstractNumId="12" w15:restartNumberingAfterBreak="0">
    <w:nsid w:val="3FD64533"/>
    <w:multiLevelType w:val="multilevel"/>
    <w:tmpl w:val="0809001D"/>
    <w:styleLink w:val="CurrentList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4A310643"/>
    <w:multiLevelType w:val="multilevel"/>
    <w:tmpl w:val="0E96087C"/>
    <w:lvl w:ilvl="0">
      <w:start w:val="1"/>
      <w:numFmt w:val="none"/>
      <w:pStyle w:val="Source"/>
      <w:lvlText w:val="Source:"/>
      <w:lvlJc w:val="left"/>
      <w:pPr>
        <w:ind w:left="680" w:hanging="68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53AE79B5"/>
    <w:multiLevelType w:val="hybridMultilevel"/>
    <w:tmpl w:val="23F6EB12"/>
    <w:lvl w:ilvl="0" w:tplc="F3D00BA6">
      <w:start w:val="1"/>
      <w:numFmt w:val="bullet"/>
      <w:pStyle w:val="ListBullet2"/>
      <w:lvlText w:val="—"/>
      <w:lvlJc w:val="left"/>
      <w:pPr>
        <w:tabs>
          <w:tab w:val="num" w:pos="714"/>
        </w:tabs>
        <w:ind w:left="714" w:hanging="357"/>
      </w:pPr>
      <w:rPr>
        <w:rFonts w:ascii="Public Sans Light" w:hAnsi="Public Sans Light" w:cs="Times New Roman" w:hint="default"/>
        <w:b w:val="0"/>
        <w:i w:val="0"/>
        <w:color w:val="000000" w:themeColor="text1"/>
        <w:sz w:val="22"/>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5" w15:restartNumberingAfterBreak="0">
    <w:nsid w:val="7D284207"/>
    <w:multiLevelType w:val="multilevel"/>
    <w:tmpl w:val="E8C67774"/>
    <w:name w:val="Lst_HighlightBullets"/>
    <w:lvl w:ilvl="0">
      <w:start w:val="1"/>
      <w:numFmt w:val="bullet"/>
      <w:pStyle w:val="HighlightBoxBullet"/>
      <w:lvlText w:val=""/>
      <w:lvlJc w:val="left"/>
      <w:pPr>
        <w:ind w:left="454" w:hanging="227"/>
      </w:pPr>
      <w:rPr>
        <w:rFonts w:ascii="Wingdings" w:hAnsi="Wingdings" w:hint="default"/>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num w:numId="1" w16cid:durableId="847990096">
    <w:abstractNumId w:val="14"/>
  </w:num>
  <w:num w:numId="2" w16cid:durableId="503790137">
    <w:abstractNumId w:val="11"/>
  </w:num>
  <w:num w:numId="3" w16cid:durableId="2012565857">
    <w:abstractNumId w:val="5"/>
  </w:num>
  <w:num w:numId="4" w16cid:durableId="76903290">
    <w:abstractNumId w:val="8"/>
  </w:num>
  <w:num w:numId="5" w16cid:durableId="2010210550">
    <w:abstractNumId w:val="6"/>
  </w:num>
  <w:num w:numId="6" w16cid:durableId="837189291">
    <w:abstractNumId w:val="15"/>
  </w:num>
  <w:num w:numId="7" w16cid:durableId="87628424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32678888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18129095">
    <w:abstractNumId w:val="3"/>
  </w:num>
  <w:num w:numId="10" w16cid:durableId="783112715">
    <w:abstractNumId w:val="0"/>
  </w:num>
  <w:num w:numId="11" w16cid:durableId="47206087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990787500">
    <w:abstractNumId w:val="12"/>
  </w:num>
  <w:num w:numId="13" w16cid:durableId="1048383676">
    <w:abstractNumId w:val="4"/>
  </w:num>
  <w:num w:numId="14" w16cid:durableId="724064763">
    <w:abstractNumId w:val="10"/>
  </w:num>
  <w:num w:numId="15" w16cid:durableId="1273320527">
    <w:abstractNumId w:val="9"/>
  </w:num>
  <w:num w:numId="16" w16cid:durableId="604773466">
    <w:abstractNumId w:val="7"/>
  </w:num>
  <w:num w:numId="17" w16cid:durableId="410204198">
    <w:abstractNumId w:val="10"/>
  </w:num>
  <w:num w:numId="18" w16cid:durableId="414515718">
    <w:abstractNumId w:val="1"/>
  </w:num>
  <w:num w:numId="19" w16cid:durableId="120465253">
    <w:abstractNumId w:val="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saveSubsetFonts/>
  <w:proofState w:spelling="clean" w:grammar="clean"/>
  <w:defaultTabStop w:val="720"/>
  <w:clickAndTypeStyle w:val="BodyText"/>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2785"/>
    <w:rsid w:val="00002729"/>
    <w:rsid w:val="00002C93"/>
    <w:rsid w:val="00003583"/>
    <w:rsid w:val="00003709"/>
    <w:rsid w:val="00003E3B"/>
    <w:rsid w:val="00005754"/>
    <w:rsid w:val="00005FC0"/>
    <w:rsid w:val="000100A3"/>
    <w:rsid w:val="0001088E"/>
    <w:rsid w:val="00010AC6"/>
    <w:rsid w:val="000143C5"/>
    <w:rsid w:val="00014D02"/>
    <w:rsid w:val="00015B80"/>
    <w:rsid w:val="00020713"/>
    <w:rsid w:val="00021A2F"/>
    <w:rsid w:val="00024B98"/>
    <w:rsid w:val="00025B3C"/>
    <w:rsid w:val="0002627E"/>
    <w:rsid w:val="00026FE4"/>
    <w:rsid w:val="000277AD"/>
    <w:rsid w:val="00027A61"/>
    <w:rsid w:val="00030C2E"/>
    <w:rsid w:val="000319D3"/>
    <w:rsid w:val="000330D7"/>
    <w:rsid w:val="000339CA"/>
    <w:rsid w:val="000361D7"/>
    <w:rsid w:val="000369F8"/>
    <w:rsid w:val="0003751F"/>
    <w:rsid w:val="00037776"/>
    <w:rsid w:val="00041B38"/>
    <w:rsid w:val="0004321A"/>
    <w:rsid w:val="00043FD4"/>
    <w:rsid w:val="0004413C"/>
    <w:rsid w:val="00044CEA"/>
    <w:rsid w:val="00046ACD"/>
    <w:rsid w:val="00046BB3"/>
    <w:rsid w:val="00051B1A"/>
    <w:rsid w:val="0005225F"/>
    <w:rsid w:val="0005359F"/>
    <w:rsid w:val="00055779"/>
    <w:rsid w:val="000557C6"/>
    <w:rsid w:val="00055A33"/>
    <w:rsid w:val="00061E27"/>
    <w:rsid w:val="00070CE1"/>
    <w:rsid w:val="00070EC3"/>
    <w:rsid w:val="00072B2F"/>
    <w:rsid w:val="00073820"/>
    <w:rsid w:val="00074C16"/>
    <w:rsid w:val="00080C4F"/>
    <w:rsid w:val="00080C66"/>
    <w:rsid w:val="00081DA7"/>
    <w:rsid w:val="00082403"/>
    <w:rsid w:val="000866A6"/>
    <w:rsid w:val="00086A96"/>
    <w:rsid w:val="00087FF3"/>
    <w:rsid w:val="00091ABC"/>
    <w:rsid w:val="00091C81"/>
    <w:rsid w:val="000926DF"/>
    <w:rsid w:val="00092B26"/>
    <w:rsid w:val="000932CC"/>
    <w:rsid w:val="0009562F"/>
    <w:rsid w:val="00096E9B"/>
    <w:rsid w:val="00097C7F"/>
    <w:rsid w:val="000A0A02"/>
    <w:rsid w:val="000A0A27"/>
    <w:rsid w:val="000A1059"/>
    <w:rsid w:val="000A1927"/>
    <w:rsid w:val="000A249B"/>
    <w:rsid w:val="000A2F39"/>
    <w:rsid w:val="000A381D"/>
    <w:rsid w:val="000A4AAF"/>
    <w:rsid w:val="000A5A67"/>
    <w:rsid w:val="000A65D2"/>
    <w:rsid w:val="000A739E"/>
    <w:rsid w:val="000A7E35"/>
    <w:rsid w:val="000B05DF"/>
    <w:rsid w:val="000B10A2"/>
    <w:rsid w:val="000B10B9"/>
    <w:rsid w:val="000B147C"/>
    <w:rsid w:val="000B1FF4"/>
    <w:rsid w:val="000B25F4"/>
    <w:rsid w:val="000B3148"/>
    <w:rsid w:val="000B3C22"/>
    <w:rsid w:val="000B4613"/>
    <w:rsid w:val="000B60F8"/>
    <w:rsid w:val="000B619D"/>
    <w:rsid w:val="000B640C"/>
    <w:rsid w:val="000B69BA"/>
    <w:rsid w:val="000B7F4B"/>
    <w:rsid w:val="000C1391"/>
    <w:rsid w:val="000C30EA"/>
    <w:rsid w:val="000C52D3"/>
    <w:rsid w:val="000D2C1A"/>
    <w:rsid w:val="000D3809"/>
    <w:rsid w:val="000D5CAC"/>
    <w:rsid w:val="000D6B77"/>
    <w:rsid w:val="000D737E"/>
    <w:rsid w:val="000D7BAD"/>
    <w:rsid w:val="000E015F"/>
    <w:rsid w:val="000E0434"/>
    <w:rsid w:val="000E11C1"/>
    <w:rsid w:val="000E144D"/>
    <w:rsid w:val="000E384B"/>
    <w:rsid w:val="000E569E"/>
    <w:rsid w:val="000E60A3"/>
    <w:rsid w:val="000E7003"/>
    <w:rsid w:val="000F118D"/>
    <w:rsid w:val="000F31B8"/>
    <w:rsid w:val="000F5C73"/>
    <w:rsid w:val="000F66DC"/>
    <w:rsid w:val="000F689C"/>
    <w:rsid w:val="000F6985"/>
    <w:rsid w:val="000F6AC0"/>
    <w:rsid w:val="00102B6E"/>
    <w:rsid w:val="00103873"/>
    <w:rsid w:val="00105220"/>
    <w:rsid w:val="00107B0D"/>
    <w:rsid w:val="00107F77"/>
    <w:rsid w:val="001106A0"/>
    <w:rsid w:val="001109AA"/>
    <w:rsid w:val="00111273"/>
    <w:rsid w:val="00111713"/>
    <w:rsid w:val="00111775"/>
    <w:rsid w:val="00112580"/>
    <w:rsid w:val="00112FAD"/>
    <w:rsid w:val="00114812"/>
    <w:rsid w:val="00114A73"/>
    <w:rsid w:val="00114FF1"/>
    <w:rsid w:val="00116545"/>
    <w:rsid w:val="00116563"/>
    <w:rsid w:val="00116CED"/>
    <w:rsid w:val="0011767C"/>
    <w:rsid w:val="00125B3E"/>
    <w:rsid w:val="001269A2"/>
    <w:rsid w:val="00127421"/>
    <w:rsid w:val="00131292"/>
    <w:rsid w:val="0013204F"/>
    <w:rsid w:val="00132C13"/>
    <w:rsid w:val="00132C9F"/>
    <w:rsid w:val="00133704"/>
    <w:rsid w:val="0013421B"/>
    <w:rsid w:val="00134CAE"/>
    <w:rsid w:val="001359E7"/>
    <w:rsid w:val="00135EFC"/>
    <w:rsid w:val="00140DE1"/>
    <w:rsid w:val="0014157C"/>
    <w:rsid w:val="001419CE"/>
    <w:rsid w:val="00142478"/>
    <w:rsid w:val="001439D4"/>
    <w:rsid w:val="00145987"/>
    <w:rsid w:val="001476EF"/>
    <w:rsid w:val="00150CAE"/>
    <w:rsid w:val="0015137D"/>
    <w:rsid w:val="001524E1"/>
    <w:rsid w:val="001533A2"/>
    <w:rsid w:val="00156291"/>
    <w:rsid w:val="00163C71"/>
    <w:rsid w:val="00163F0B"/>
    <w:rsid w:val="0016469D"/>
    <w:rsid w:val="00164D7F"/>
    <w:rsid w:val="001656A1"/>
    <w:rsid w:val="00166413"/>
    <w:rsid w:val="0017068C"/>
    <w:rsid w:val="00171F16"/>
    <w:rsid w:val="001728CA"/>
    <w:rsid w:val="00172CF0"/>
    <w:rsid w:val="00173BFD"/>
    <w:rsid w:val="00174347"/>
    <w:rsid w:val="001743EB"/>
    <w:rsid w:val="001778B7"/>
    <w:rsid w:val="00177F07"/>
    <w:rsid w:val="00180847"/>
    <w:rsid w:val="00180CE8"/>
    <w:rsid w:val="00181EAF"/>
    <w:rsid w:val="00182408"/>
    <w:rsid w:val="001838AB"/>
    <w:rsid w:val="0018395E"/>
    <w:rsid w:val="0018488D"/>
    <w:rsid w:val="00186D37"/>
    <w:rsid w:val="001879A8"/>
    <w:rsid w:val="00187AB5"/>
    <w:rsid w:val="00187AE0"/>
    <w:rsid w:val="0019091F"/>
    <w:rsid w:val="001909B9"/>
    <w:rsid w:val="001934EB"/>
    <w:rsid w:val="00194A85"/>
    <w:rsid w:val="0019534B"/>
    <w:rsid w:val="00197DA2"/>
    <w:rsid w:val="001A0AAF"/>
    <w:rsid w:val="001A15D5"/>
    <w:rsid w:val="001A1F72"/>
    <w:rsid w:val="001A35E5"/>
    <w:rsid w:val="001A3D04"/>
    <w:rsid w:val="001A628B"/>
    <w:rsid w:val="001A7330"/>
    <w:rsid w:val="001B2E63"/>
    <w:rsid w:val="001B3C6A"/>
    <w:rsid w:val="001B3EE6"/>
    <w:rsid w:val="001B455D"/>
    <w:rsid w:val="001B4D30"/>
    <w:rsid w:val="001B4F9A"/>
    <w:rsid w:val="001C07C2"/>
    <w:rsid w:val="001C0A67"/>
    <w:rsid w:val="001C1CD0"/>
    <w:rsid w:val="001C256D"/>
    <w:rsid w:val="001C43B2"/>
    <w:rsid w:val="001C4B93"/>
    <w:rsid w:val="001C4E88"/>
    <w:rsid w:val="001C6B11"/>
    <w:rsid w:val="001D0245"/>
    <w:rsid w:val="001D4524"/>
    <w:rsid w:val="001D4C98"/>
    <w:rsid w:val="001D754D"/>
    <w:rsid w:val="001E04AA"/>
    <w:rsid w:val="001E0611"/>
    <w:rsid w:val="001E0762"/>
    <w:rsid w:val="001E1988"/>
    <w:rsid w:val="001E2DF7"/>
    <w:rsid w:val="001E4186"/>
    <w:rsid w:val="001E4E96"/>
    <w:rsid w:val="001E52C6"/>
    <w:rsid w:val="001E5591"/>
    <w:rsid w:val="001E79F1"/>
    <w:rsid w:val="001F010F"/>
    <w:rsid w:val="001F04A9"/>
    <w:rsid w:val="001F1BB2"/>
    <w:rsid w:val="001F2523"/>
    <w:rsid w:val="001F35AC"/>
    <w:rsid w:val="001F398C"/>
    <w:rsid w:val="001F485D"/>
    <w:rsid w:val="00202F93"/>
    <w:rsid w:val="00206AE7"/>
    <w:rsid w:val="00207250"/>
    <w:rsid w:val="00214F3C"/>
    <w:rsid w:val="00215155"/>
    <w:rsid w:val="00216B6C"/>
    <w:rsid w:val="00216D02"/>
    <w:rsid w:val="00217CEB"/>
    <w:rsid w:val="00217D92"/>
    <w:rsid w:val="0022241B"/>
    <w:rsid w:val="0022397C"/>
    <w:rsid w:val="00224507"/>
    <w:rsid w:val="00224DDA"/>
    <w:rsid w:val="00226F6E"/>
    <w:rsid w:val="002313EF"/>
    <w:rsid w:val="00231D84"/>
    <w:rsid w:val="00232594"/>
    <w:rsid w:val="00233115"/>
    <w:rsid w:val="00233579"/>
    <w:rsid w:val="00234568"/>
    <w:rsid w:val="002351BC"/>
    <w:rsid w:val="00235BE7"/>
    <w:rsid w:val="00237028"/>
    <w:rsid w:val="002376C0"/>
    <w:rsid w:val="002409AB"/>
    <w:rsid w:val="002434EF"/>
    <w:rsid w:val="00243AE2"/>
    <w:rsid w:val="002454F4"/>
    <w:rsid w:val="00246264"/>
    <w:rsid w:val="00246A79"/>
    <w:rsid w:val="002510E3"/>
    <w:rsid w:val="0025118A"/>
    <w:rsid w:val="00252F18"/>
    <w:rsid w:val="00254215"/>
    <w:rsid w:val="00254690"/>
    <w:rsid w:val="00254FCE"/>
    <w:rsid w:val="002562B0"/>
    <w:rsid w:val="002573C8"/>
    <w:rsid w:val="002606FB"/>
    <w:rsid w:val="00262546"/>
    <w:rsid w:val="0026278D"/>
    <w:rsid w:val="00263B26"/>
    <w:rsid w:val="00264968"/>
    <w:rsid w:val="0026496F"/>
    <w:rsid w:val="00266388"/>
    <w:rsid w:val="002667C8"/>
    <w:rsid w:val="002669AE"/>
    <w:rsid w:val="0026731D"/>
    <w:rsid w:val="00267565"/>
    <w:rsid w:val="00272278"/>
    <w:rsid w:val="00274BF9"/>
    <w:rsid w:val="00275F66"/>
    <w:rsid w:val="0027645B"/>
    <w:rsid w:val="00281626"/>
    <w:rsid w:val="00281877"/>
    <w:rsid w:val="00281903"/>
    <w:rsid w:val="00282330"/>
    <w:rsid w:val="002839D6"/>
    <w:rsid w:val="0029290D"/>
    <w:rsid w:val="00292F47"/>
    <w:rsid w:val="0029399F"/>
    <w:rsid w:val="002942EF"/>
    <w:rsid w:val="00296B07"/>
    <w:rsid w:val="002A2397"/>
    <w:rsid w:val="002A4E35"/>
    <w:rsid w:val="002A5060"/>
    <w:rsid w:val="002B0358"/>
    <w:rsid w:val="002B0369"/>
    <w:rsid w:val="002B0A86"/>
    <w:rsid w:val="002B0A93"/>
    <w:rsid w:val="002B1E6B"/>
    <w:rsid w:val="002B269F"/>
    <w:rsid w:val="002B34E8"/>
    <w:rsid w:val="002B3968"/>
    <w:rsid w:val="002B3EF8"/>
    <w:rsid w:val="002B603E"/>
    <w:rsid w:val="002B6077"/>
    <w:rsid w:val="002B7332"/>
    <w:rsid w:val="002C3E25"/>
    <w:rsid w:val="002C419F"/>
    <w:rsid w:val="002C4C7F"/>
    <w:rsid w:val="002C62E1"/>
    <w:rsid w:val="002C6ADB"/>
    <w:rsid w:val="002D06D6"/>
    <w:rsid w:val="002D0D5F"/>
    <w:rsid w:val="002D167C"/>
    <w:rsid w:val="002D2C2A"/>
    <w:rsid w:val="002D391F"/>
    <w:rsid w:val="002D5F86"/>
    <w:rsid w:val="002E0E96"/>
    <w:rsid w:val="002E103A"/>
    <w:rsid w:val="002E25A0"/>
    <w:rsid w:val="002E34BF"/>
    <w:rsid w:val="002E35EE"/>
    <w:rsid w:val="002E5A39"/>
    <w:rsid w:val="002E5FC8"/>
    <w:rsid w:val="002E6A83"/>
    <w:rsid w:val="002F113F"/>
    <w:rsid w:val="002F206E"/>
    <w:rsid w:val="002F2554"/>
    <w:rsid w:val="002F278D"/>
    <w:rsid w:val="002F3821"/>
    <w:rsid w:val="002F3873"/>
    <w:rsid w:val="002F509E"/>
    <w:rsid w:val="002F5419"/>
    <w:rsid w:val="002F575C"/>
    <w:rsid w:val="002F5849"/>
    <w:rsid w:val="002F6787"/>
    <w:rsid w:val="0030002F"/>
    <w:rsid w:val="003002D8"/>
    <w:rsid w:val="0030059C"/>
    <w:rsid w:val="00301448"/>
    <w:rsid w:val="00302B5E"/>
    <w:rsid w:val="00304668"/>
    <w:rsid w:val="00305D59"/>
    <w:rsid w:val="00305D69"/>
    <w:rsid w:val="00312BFC"/>
    <w:rsid w:val="00316E09"/>
    <w:rsid w:val="00317174"/>
    <w:rsid w:val="00317A45"/>
    <w:rsid w:val="0032039E"/>
    <w:rsid w:val="003207C1"/>
    <w:rsid w:val="00320A84"/>
    <w:rsid w:val="00321B51"/>
    <w:rsid w:val="00321DF2"/>
    <w:rsid w:val="0032396E"/>
    <w:rsid w:val="00324F56"/>
    <w:rsid w:val="0033030D"/>
    <w:rsid w:val="0033166D"/>
    <w:rsid w:val="00335C9E"/>
    <w:rsid w:val="0033658D"/>
    <w:rsid w:val="003378D1"/>
    <w:rsid w:val="00340CA0"/>
    <w:rsid w:val="00341877"/>
    <w:rsid w:val="00341CE1"/>
    <w:rsid w:val="0034214B"/>
    <w:rsid w:val="00343F9A"/>
    <w:rsid w:val="00344845"/>
    <w:rsid w:val="00344B84"/>
    <w:rsid w:val="00345BF7"/>
    <w:rsid w:val="00347536"/>
    <w:rsid w:val="00350372"/>
    <w:rsid w:val="003516BF"/>
    <w:rsid w:val="00353985"/>
    <w:rsid w:val="00355312"/>
    <w:rsid w:val="00362B74"/>
    <w:rsid w:val="00362F86"/>
    <w:rsid w:val="0036379C"/>
    <w:rsid w:val="003638D9"/>
    <w:rsid w:val="00364485"/>
    <w:rsid w:val="00364C8A"/>
    <w:rsid w:val="00364F93"/>
    <w:rsid w:val="003656D5"/>
    <w:rsid w:val="003661D1"/>
    <w:rsid w:val="0036663F"/>
    <w:rsid w:val="00367751"/>
    <w:rsid w:val="00367A43"/>
    <w:rsid w:val="0037026F"/>
    <w:rsid w:val="0037070A"/>
    <w:rsid w:val="003707FD"/>
    <w:rsid w:val="00372C9F"/>
    <w:rsid w:val="00373669"/>
    <w:rsid w:val="00374AD7"/>
    <w:rsid w:val="00374C56"/>
    <w:rsid w:val="00375B8F"/>
    <w:rsid w:val="00375DCC"/>
    <w:rsid w:val="00377928"/>
    <w:rsid w:val="00380906"/>
    <w:rsid w:val="00382D9C"/>
    <w:rsid w:val="00384589"/>
    <w:rsid w:val="00384FC9"/>
    <w:rsid w:val="0038503D"/>
    <w:rsid w:val="0038513D"/>
    <w:rsid w:val="003915CA"/>
    <w:rsid w:val="00392092"/>
    <w:rsid w:val="00393908"/>
    <w:rsid w:val="00394652"/>
    <w:rsid w:val="003961D9"/>
    <w:rsid w:val="003963C6"/>
    <w:rsid w:val="003A0362"/>
    <w:rsid w:val="003A04BC"/>
    <w:rsid w:val="003A0E8F"/>
    <w:rsid w:val="003A2B4F"/>
    <w:rsid w:val="003A3558"/>
    <w:rsid w:val="003A3C20"/>
    <w:rsid w:val="003A44F5"/>
    <w:rsid w:val="003A533D"/>
    <w:rsid w:val="003B0508"/>
    <w:rsid w:val="003B11A1"/>
    <w:rsid w:val="003B19B3"/>
    <w:rsid w:val="003B2452"/>
    <w:rsid w:val="003B2CDC"/>
    <w:rsid w:val="003B3A76"/>
    <w:rsid w:val="003B3C46"/>
    <w:rsid w:val="003B5983"/>
    <w:rsid w:val="003B5DBC"/>
    <w:rsid w:val="003B7E23"/>
    <w:rsid w:val="003C0215"/>
    <w:rsid w:val="003C050E"/>
    <w:rsid w:val="003C3E43"/>
    <w:rsid w:val="003C68CF"/>
    <w:rsid w:val="003C6DDB"/>
    <w:rsid w:val="003C6E18"/>
    <w:rsid w:val="003C7279"/>
    <w:rsid w:val="003C7DDF"/>
    <w:rsid w:val="003D0829"/>
    <w:rsid w:val="003D121F"/>
    <w:rsid w:val="003D2B02"/>
    <w:rsid w:val="003D394F"/>
    <w:rsid w:val="003D3D47"/>
    <w:rsid w:val="003D55AC"/>
    <w:rsid w:val="003E1FC0"/>
    <w:rsid w:val="003E2D57"/>
    <w:rsid w:val="003E7427"/>
    <w:rsid w:val="003E7B8D"/>
    <w:rsid w:val="003F034D"/>
    <w:rsid w:val="003F2986"/>
    <w:rsid w:val="003F35BA"/>
    <w:rsid w:val="003F443B"/>
    <w:rsid w:val="003F5577"/>
    <w:rsid w:val="003F5A8C"/>
    <w:rsid w:val="003F66CB"/>
    <w:rsid w:val="003F6794"/>
    <w:rsid w:val="00401E1E"/>
    <w:rsid w:val="00403322"/>
    <w:rsid w:val="004034D4"/>
    <w:rsid w:val="00404B96"/>
    <w:rsid w:val="00407FEC"/>
    <w:rsid w:val="0041074F"/>
    <w:rsid w:val="004116A7"/>
    <w:rsid w:val="004127CC"/>
    <w:rsid w:val="004131BC"/>
    <w:rsid w:val="00414A53"/>
    <w:rsid w:val="00414BBA"/>
    <w:rsid w:val="0041511C"/>
    <w:rsid w:val="00420FAE"/>
    <w:rsid w:val="00422B11"/>
    <w:rsid w:val="00422CD0"/>
    <w:rsid w:val="004259F1"/>
    <w:rsid w:val="00425CE6"/>
    <w:rsid w:val="00426EE8"/>
    <w:rsid w:val="00430DD9"/>
    <w:rsid w:val="004312E8"/>
    <w:rsid w:val="004313CA"/>
    <w:rsid w:val="00431AD6"/>
    <w:rsid w:val="00432DB3"/>
    <w:rsid w:val="0043431C"/>
    <w:rsid w:val="004364B2"/>
    <w:rsid w:val="00436558"/>
    <w:rsid w:val="0044053B"/>
    <w:rsid w:val="00443586"/>
    <w:rsid w:val="00443864"/>
    <w:rsid w:val="00446065"/>
    <w:rsid w:val="00446E19"/>
    <w:rsid w:val="00446E28"/>
    <w:rsid w:val="00447CF6"/>
    <w:rsid w:val="00453F7C"/>
    <w:rsid w:val="0045569A"/>
    <w:rsid w:val="004561DF"/>
    <w:rsid w:val="004567FF"/>
    <w:rsid w:val="00456C2D"/>
    <w:rsid w:val="00460F74"/>
    <w:rsid w:val="00464235"/>
    <w:rsid w:val="00465194"/>
    <w:rsid w:val="004656EB"/>
    <w:rsid w:val="00465996"/>
    <w:rsid w:val="004670A7"/>
    <w:rsid w:val="00467207"/>
    <w:rsid w:val="00470991"/>
    <w:rsid w:val="004712B1"/>
    <w:rsid w:val="00472B80"/>
    <w:rsid w:val="0047302D"/>
    <w:rsid w:val="00473934"/>
    <w:rsid w:val="00473FB7"/>
    <w:rsid w:val="00474864"/>
    <w:rsid w:val="00474D1F"/>
    <w:rsid w:val="00474DC3"/>
    <w:rsid w:val="00475A28"/>
    <w:rsid w:val="004766D2"/>
    <w:rsid w:val="004769DB"/>
    <w:rsid w:val="00477AB6"/>
    <w:rsid w:val="00481165"/>
    <w:rsid w:val="00481F58"/>
    <w:rsid w:val="00482B97"/>
    <w:rsid w:val="00482E74"/>
    <w:rsid w:val="00483231"/>
    <w:rsid w:val="0048376E"/>
    <w:rsid w:val="00483979"/>
    <w:rsid w:val="00483FF3"/>
    <w:rsid w:val="00486745"/>
    <w:rsid w:val="004868E5"/>
    <w:rsid w:val="004904AA"/>
    <w:rsid w:val="00492842"/>
    <w:rsid w:val="00495D51"/>
    <w:rsid w:val="004964CC"/>
    <w:rsid w:val="00496E18"/>
    <w:rsid w:val="0049713B"/>
    <w:rsid w:val="004A4836"/>
    <w:rsid w:val="004A59BB"/>
    <w:rsid w:val="004A6C25"/>
    <w:rsid w:val="004A7DBB"/>
    <w:rsid w:val="004A7EA0"/>
    <w:rsid w:val="004A7F6C"/>
    <w:rsid w:val="004B13EA"/>
    <w:rsid w:val="004B29B9"/>
    <w:rsid w:val="004B2B4A"/>
    <w:rsid w:val="004B32AF"/>
    <w:rsid w:val="004B3B66"/>
    <w:rsid w:val="004B48BF"/>
    <w:rsid w:val="004C02EC"/>
    <w:rsid w:val="004C0981"/>
    <w:rsid w:val="004C0AA2"/>
    <w:rsid w:val="004C1A21"/>
    <w:rsid w:val="004C1FE7"/>
    <w:rsid w:val="004C35B2"/>
    <w:rsid w:val="004C7432"/>
    <w:rsid w:val="004C75EC"/>
    <w:rsid w:val="004C7798"/>
    <w:rsid w:val="004C7EF9"/>
    <w:rsid w:val="004D3942"/>
    <w:rsid w:val="004D41AC"/>
    <w:rsid w:val="004D4D99"/>
    <w:rsid w:val="004D504D"/>
    <w:rsid w:val="004D7F18"/>
    <w:rsid w:val="004E0321"/>
    <w:rsid w:val="004E0A64"/>
    <w:rsid w:val="004E0BB2"/>
    <w:rsid w:val="004E147A"/>
    <w:rsid w:val="004E1EF6"/>
    <w:rsid w:val="004E22FD"/>
    <w:rsid w:val="004E40A1"/>
    <w:rsid w:val="004E5A0B"/>
    <w:rsid w:val="004E62CA"/>
    <w:rsid w:val="004E6A3A"/>
    <w:rsid w:val="004E6A83"/>
    <w:rsid w:val="004F1588"/>
    <w:rsid w:val="004F36F7"/>
    <w:rsid w:val="004F38DE"/>
    <w:rsid w:val="004F47F5"/>
    <w:rsid w:val="004F4880"/>
    <w:rsid w:val="004F668A"/>
    <w:rsid w:val="004F6D4C"/>
    <w:rsid w:val="004F6FE8"/>
    <w:rsid w:val="004F730E"/>
    <w:rsid w:val="004F776D"/>
    <w:rsid w:val="004F77CB"/>
    <w:rsid w:val="0050049D"/>
    <w:rsid w:val="00500B67"/>
    <w:rsid w:val="005013DC"/>
    <w:rsid w:val="00501683"/>
    <w:rsid w:val="00502574"/>
    <w:rsid w:val="00503522"/>
    <w:rsid w:val="005077EB"/>
    <w:rsid w:val="005152D9"/>
    <w:rsid w:val="00517E3C"/>
    <w:rsid w:val="00520735"/>
    <w:rsid w:val="005207DF"/>
    <w:rsid w:val="005215D9"/>
    <w:rsid w:val="005218C6"/>
    <w:rsid w:val="00522662"/>
    <w:rsid w:val="005246D4"/>
    <w:rsid w:val="0052633A"/>
    <w:rsid w:val="00526E69"/>
    <w:rsid w:val="00527388"/>
    <w:rsid w:val="00527689"/>
    <w:rsid w:val="00527D8B"/>
    <w:rsid w:val="00530B13"/>
    <w:rsid w:val="00531CD7"/>
    <w:rsid w:val="00531EBE"/>
    <w:rsid w:val="0053238E"/>
    <w:rsid w:val="00532E15"/>
    <w:rsid w:val="00533C71"/>
    <w:rsid w:val="00533D2D"/>
    <w:rsid w:val="00535C1B"/>
    <w:rsid w:val="00536B2A"/>
    <w:rsid w:val="005409DF"/>
    <w:rsid w:val="00541855"/>
    <w:rsid w:val="005435A9"/>
    <w:rsid w:val="00544E33"/>
    <w:rsid w:val="00547069"/>
    <w:rsid w:val="00547627"/>
    <w:rsid w:val="00550F70"/>
    <w:rsid w:val="0055107D"/>
    <w:rsid w:val="00551B17"/>
    <w:rsid w:val="005524D9"/>
    <w:rsid w:val="0055273C"/>
    <w:rsid w:val="00557905"/>
    <w:rsid w:val="00557ABF"/>
    <w:rsid w:val="00561EDF"/>
    <w:rsid w:val="00565136"/>
    <w:rsid w:val="00566274"/>
    <w:rsid w:val="005665AE"/>
    <w:rsid w:val="005666FC"/>
    <w:rsid w:val="005668BE"/>
    <w:rsid w:val="0056756E"/>
    <w:rsid w:val="00567C83"/>
    <w:rsid w:val="00567D3C"/>
    <w:rsid w:val="00571EDC"/>
    <w:rsid w:val="005739A5"/>
    <w:rsid w:val="00576F5B"/>
    <w:rsid w:val="00576FCB"/>
    <w:rsid w:val="0057714C"/>
    <w:rsid w:val="00577376"/>
    <w:rsid w:val="00581A1C"/>
    <w:rsid w:val="00583F3E"/>
    <w:rsid w:val="0058424A"/>
    <w:rsid w:val="00586CF7"/>
    <w:rsid w:val="00591292"/>
    <w:rsid w:val="0059142C"/>
    <w:rsid w:val="0059207E"/>
    <w:rsid w:val="005933A2"/>
    <w:rsid w:val="00594DAC"/>
    <w:rsid w:val="00595975"/>
    <w:rsid w:val="00596533"/>
    <w:rsid w:val="005967DC"/>
    <w:rsid w:val="00597ED3"/>
    <w:rsid w:val="005A0169"/>
    <w:rsid w:val="005A0305"/>
    <w:rsid w:val="005A1041"/>
    <w:rsid w:val="005A1E4E"/>
    <w:rsid w:val="005A219D"/>
    <w:rsid w:val="005A28B2"/>
    <w:rsid w:val="005A2CE5"/>
    <w:rsid w:val="005A3365"/>
    <w:rsid w:val="005A3D00"/>
    <w:rsid w:val="005A3D3C"/>
    <w:rsid w:val="005A4D28"/>
    <w:rsid w:val="005A5FE4"/>
    <w:rsid w:val="005A7D08"/>
    <w:rsid w:val="005B0170"/>
    <w:rsid w:val="005B18C7"/>
    <w:rsid w:val="005B1EA5"/>
    <w:rsid w:val="005B1FE5"/>
    <w:rsid w:val="005B2F8C"/>
    <w:rsid w:val="005B4302"/>
    <w:rsid w:val="005B4ADB"/>
    <w:rsid w:val="005B5339"/>
    <w:rsid w:val="005B6412"/>
    <w:rsid w:val="005C06FC"/>
    <w:rsid w:val="005C0FEB"/>
    <w:rsid w:val="005C19DF"/>
    <w:rsid w:val="005C1C4F"/>
    <w:rsid w:val="005C319A"/>
    <w:rsid w:val="005C5116"/>
    <w:rsid w:val="005C5152"/>
    <w:rsid w:val="005C5484"/>
    <w:rsid w:val="005C7699"/>
    <w:rsid w:val="005C7C60"/>
    <w:rsid w:val="005D28D4"/>
    <w:rsid w:val="005D4920"/>
    <w:rsid w:val="005D59F3"/>
    <w:rsid w:val="005D66AB"/>
    <w:rsid w:val="005D683A"/>
    <w:rsid w:val="005D68FB"/>
    <w:rsid w:val="005D727B"/>
    <w:rsid w:val="005D7D80"/>
    <w:rsid w:val="005E133C"/>
    <w:rsid w:val="005E1EE8"/>
    <w:rsid w:val="005E3064"/>
    <w:rsid w:val="005E5E73"/>
    <w:rsid w:val="005E5EC0"/>
    <w:rsid w:val="005F04CB"/>
    <w:rsid w:val="005F081B"/>
    <w:rsid w:val="005F0B8B"/>
    <w:rsid w:val="005F0EDF"/>
    <w:rsid w:val="005F1786"/>
    <w:rsid w:val="005F252B"/>
    <w:rsid w:val="005F3452"/>
    <w:rsid w:val="005F4D0E"/>
    <w:rsid w:val="005F4E00"/>
    <w:rsid w:val="005F4E21"/>
    <w:rsid w:val="005F6784"/>
    <w:rsid w:val="005F6919"/>
    <w:rsid w:val="005F7DC8"/>
    <w:rsid w:val="0060008C"/>
    <w:rsid w:val="0060047F"/>
    <w:rsid w:val="00604066"/>
    <w:rsid w:val="00604F1E"/>
    <w:rsid w:val="00607F1A"/>
    <w:rsid w:val="006104C0"/>
    <w:rsid w:val="00610FD7"/>
    <w:rsid w:val="00613A4E"/>
    <w:rsid w:val="00614C8E"/>
    <w:rsid w:val="006175B9"/>
    <w:rsid w:val="00617BA0"/>
    <w:rsid w:val="0062036B"/>
    <w:rsid w:val="0062060D"/>
    <w:rsid w:val="006208A0"/>
    <w:rsid w:val="006209CA"/>
    <w:rsid w:val="00625C3F"/>
    <w:rsid w:val="0062664C"/>
    <w:rsid w:val="006272D7"/>
    <w:rsid w:val="00631E73"/>
    <w:rsid w:val="00633BB1"/>
    <w:rsid w:val="00634883"/>
    <w:rsid w:val="0063593D"/>
    <w:rsid w:val="00635A04"/>
    <w:rsid w:val="00637DDF"/>
    <w:rsid w:val="00640D34"/>
    <w:rsid w:val="00646F75"/>
    <w:rsid w:val="00647578"/>
    <w:rsid w:val="00651F10"/>
    <w:rsid w:val="006520C0"/>
    <w:rsid w:val="00652A1D"/>
    <w:rsid w:val="0065300A"/>
    <w:rsid w:val="00653A26"/>
    <w:rsid w:val="00654CAD"/>
    <w:rsid w:val="00655221"/>
    <w:rsid w:val="006559EA"/>
    <w:rsid w:val="00656676"/>
    <w:rsid w:val="00657103"/>
    <w:rsid w:val="00657AE4"/>
    <w:rsid w:val="0066005B"/>
    <w:rsid w:val="0066425C"/>
    <w:rsid w:val="006667FD"/>
    <w:rsid w:val="00671864"/>
    <w:rsid w:val="0067300D"/>
    <w:rsid w:val="00674361"/>
    <w:rsid w:val="00676178"/>
    <w:rsid w:val="0067638B"/>
    <w:rsid w:val="00677741"/>
    <w:rsid w:val="0068068A"/>
    <w:rsid w:val="006817D7"/>
    <w:rsid w:val="006832BE"/>
    <w:rsid w:val="00683C09"/>
    <w:rsid w:val="00686E73"/>
    <w:rsid w:val="00690089"/>
    <w:rsid w:val="006902D1"/>
    <w:rsid w:val="006911F3"/>
    <w:rsid w:val="00691A1A"/>
    <w:rsid w:val="00693A3C"/>
    <w:rsid w:val="00693BE4"/>
    <w:rsid w:val="006955A9"/>
    <w:rsid w:val="006964B3"/>
    <w:rsid w:val="006972E4"/>
    <w:rsid w:val="006A10E4"/>
    <w:rsid w:val="006A288E"/>
    <w:rsid w:val="006A2F1E"/>
    <w:rsid w:val="006A3006"/>
    <w:rsid w:val="006A3DC3"/>
    <w:rsid w:val="006A48B6"/>
    <w:rsid w:val="006A53BA"/>
    <w:rsid w:val="006B3040"/>
    <w:rsid w:val="006B318B"/>
    <w:rsid w:val="006B43B3"/>
    <w:rsid w:val="006B632F"/>
    <w:rsid w:val="006B6F3B"/>
    <w:rsid w:val="006C1A48"/>
    <w:rsid w:val="006C211C"/>
    <w:rsid w:val="006C2468"/>
    <w:rsid w:val="006C4799"/>
    <w:rsid w:val="006C5EDD"/>
    <w:rsid w:val="006C5F6F"/>
    <w:rsid w:val="006C6258"/>
    <w:rsid w:val="006C6EEC"/>
    <w:rsid w:val="006D0389"/>
    <w:rsid w:val="006D05BF"/>
    <w:rsid w:val="006D0C35"/>
    <w:rsid w:val="006D0D78"/>
    <w:rsid w:val="006D2F45"/>
    <w:rsid w:val="006D3D51"/>
    <w:rsid w:val="006D5DEF"/>
    <w:rsid w:val="006E00E3"/>
    <w:rsid w:val="006E1939"/>
    <w:rsid w:val="006E4A18"/>
    <w:rsid w:val="006E50FF"/>
    <w:rsid w:val="006E5998"/>
    <w:rsid w:val="006E7471"/>
    <w:rsid w:val="006E76C9"/>
    <w:rsid w:val="006E79DB"/>
    <w:rsid w:val="006F14B6"/>
    <w:rsid w:val="006F17A1"/>
    <w:rsid w:val="006F1C9E"/>
    <w:rsid w:val="006F2BCD"/>
    <w:rsid w:val="006F2F1E"/>
    <w:rsid w:val="006F44BD"/>
    <w:rsid w:val="006F46D7"/>
    <w:rsid w:val="006F59E2"/>
    <w:rsid w:val="006F662B"/>
    <w:rsid w:val="006F7478"/>
    <w:rsid w:val="006F77D2"/>
    <w:rsid w:val="00702CB8"/>
    <w:rsid w:val="007046A7"/>
    <w:rsid w:val="0070590E"/>
    <w:rsid w:val="00705BED"/>
    <w:rsid w:val="00705F2B"/>
    <w:rsid w:val="00707B45"/>
    <w:rsid w:val="0071153C"/>
    <w:rsid w:val="007132D0"/>
    <w:rsid w:val="00715166"/>
    <w:rsid w:val="00715276"/>
    <w:rsid w:val="007152DE"/>
    <w:rsid w:val="007165F0"/>
    <w:rsid w:val="0072008C"/>
    <w:rsid w:val="00720ADC"/>
    <w:rsid w:val="0072140E"/>
    <w:rsid w:val="00721F12"/>
    <w:rsid w:val="00725FA2"/>
    <w:rsid w:val="00726618"/>
    <w:rsid w:val="007274C0"/>
    <w:rsid w:val="00732040"/>
    <w:rsid w:val="007329B6"/>
    <w:rsid w:val="00733284"/>
    <w:rsid w:val="007332A7"/>
    <w:rsid w:val="00733A33"/>
    <w:rsid w:val="00733BAE"/>
    <w:rsid w:val="0073461F"/>
    <w:rsid w:val="0073573D"/>
    <w:rsid w:val="00736CB7"/>
    <w:rsid w:val="0073746B"/>
    <w:rsid w:val="00737E19"/>
    <w:rsid w:val="00740467"/>
    <w:rsid w:val="00740AD9"/>
    <w:rsid w:val="00740DE5"/>
    <w:rsid w:val="00742F66"/>
    <w:rsid w:val="007462BD"/>
    <w:rsid w:val="007465BC"/>
    <w:rsid w:val="00747A4E"/>
    <w:rsid w:val="007507BE"/>
    <w:rsid w:val="00750916"/>
    <w:rsid w:val="0075091E"/>
    <w:rsid w:val="007516CF"/>
    <w:rsid w:val="007527DA"/>
    <w:rsid w:val="00753703"/>
    <w:rsid w:val="00756206"/>
    <w:rsid w:val="007608EB"/>
    <w:rsid w:val="00760D80"/>
    <w:rsid w:val="007618EF"/>
    <w:rsid w:val="00761EE9"/>
    <w:rsid w:val="00761FF3"/>
    <w:rsid w:val="0076281D"/>
    <w:rsid w:val="0076385B"/>
    <w:rsid w:val="00763C24"/>
    <w:rsid w:val="00764823"/>
    <w:rsid w:val="00766510"/>
    <w:rsid w:val="007673EB"/>
    <w:rsid w:val="00767E5D"/>
    <w:rsid w:val="007712A6"/>
    <w:rsid w:val="007725E4"/>
    <w:rsid w:val="00773685"/>
    <w:rsid w:val="00773710"/>
    <w:rsid w:val="00773A93"/>
    <w:rsid w:val="00773B1E"/>
    <w:rsid w:val="007751EE"/>
    <w:rsid w:val="007769B6"/>
    <w:rsid w:val="007772E3"/>
    <w:rsid w:val="007776A5"/>
    <w:rsid w:val="00777DD6"/>
    <w:rsid w:val="00777E1D"/>
    <w:rsid w:val="00780E79"/>
    <w:rsid w:val="00783D38"/>
    <w:rsid w:val="007843E1"/>
    <w:rsid w:val="007851C8"/>
    <w:rsid w:val="00785FBC"/>
    <w:rsid w:val="00786863"/>
    <w:rsid w:val="00790147"/>
    <w:rsid w:val="007923BA"/>
    <w:rsid w:val="00793E01"/>
    <w:rsid w:val="007946CB"/>
    <w:rsid w:val="00795A31"/>
    <w:rsid w:val="007960BE"/>
    <w:rsid w:val="00797AB9"/>
    <w:rsid w:val="007A03C4"/>
    <w:rsid w:val="007A121C"/>
    <w:rsid w:val="007A1E5C"/>
    <w:rsid w:val="007A2062"/>
    <w:rsid w:val="007A2961"/>
    <w:rsid w:val="007A40B2"/>
    <w:rsid w:val="007A4F72"/>
    <w:rsid w:val="007A55F1"/>
    <w:rsid w:val="007A65EC"/>
    <w:rsid w:val="007A72FE"/>
    <w:rsid w:val="007A7845"/>
    <w:rsid w:val="007A7FA3"/>
    <w:rsid w:val="007B075A"/>
    <w:rsid w:val="007B1819"/>
    <w:rsid w:val="007B1939"/>
    <w:rsid w:val="007B1A58"/>
    <w:rsid w:val="007B24EC"/>
    <w:rsid w:val="007B38D1"/>
    <w:rsid w:val="007B39D3"/>
    <w:rsid w:val="007B5A48"/>
    <w:rsid w:val="007B72A9"/>
    <w:rsid w:val="007B75E6"/>
    <w:rsid w:val="007C12BA"/>
    <w:rsid w:val="007C1E72"/>
    <w:rsid w:val="007C1F1F"/>
    <w:rsid w:val="007C2723"/>
    <w:rsid w:val="007C35FE"/>
    <w:rsid w:val="007C3DD0"/>
    <w:rsid w:val="007C43C3"/>
    <w:rsid w:val="007C691B"/>
    <w:rsid w:val="007D106B"/>
    <w:rsid w:val="007D1163"/>
    <w:rsid w:val="007D1955"/>
    <w:rsid w:val="007D197C"/>
    <w:rsid w:val="007D2136"/>
    <w:rsid w:val="007D30A1"/>
    <w:rsid w:val="007D385B"/>
    <w:rsid w:val="007D3F59"/>
    <w:rsid w:val="007E063B"/>
    <w:rsid w:val="007E0DD4"/>
    <w:rsid w:val="007E51BF"/>
    <w:rsid w:val="007E6A59"/>
    <w:rsid w:val="007F16B5"/>
    <w:rsid w:val="007F20CC"/>
    <w:rsid w:val="007F2CB8"/>
    <w:rsid w:val="007F4CE0"/>
    <w:rsid w:val="007F4FFE"/>
    <w:rsid w:val="007F5D9C"/>
    <w:rsid w:val="007F6D8A"/>
    <w:rsid w:val="00801F2D"/>
    <w:rsid w:val="00802606"/>
    <w:rsid w:val="00803819"/>
    <w:rsid w:val="0080402D"/>
    <w:rsid w:val="008040E8"/>
    <w:rsid w:val="00804161"/>
    <w:rsid w:val="0080497D"/>
    <w:rsid w:val="00811222"/>
    <w:rsid w:val="00811463"/>
    <w:rsid w:val="00811706"/>
    <w:rsid w:val="00813A41"/>
    <w:rsid w:val="00814D02"/>
    <w:rsid w:val="00814FC4"/>
    <w:rsid w:val="008163D1"/>
    <w:rsid w:val="00817C8A"/>
    <w:rsid w:val="008200D0"/>
    <w:rsid w:val="008224CB"/>
    <w:rsid w:val="00822EAC"/>
    <w:rsid w:val="008235B8"/>
    <w:rsid w:val="0082430A"/>
    <w:rsid w:val="008249F2"/>
    <w:rsid w:val="008274FF"/>
    <w:rsid w:val="00827B3A"/>
    <w:rsid w:val="008359E3"/>
    <w:rsid w:val="00836418"/>
    <w:rsid w:val="00836AED"/>
    <w:rsid w:val="00836B1D"/>
    <w:rsid w:val="00840037"/>
    <w:rsid w:val="0084072A"/>
    <w:rsid w:val="00841E86"/>
    <w:rsid w:val="00842DA3"/>
    <w:rsid w:val="00842DCC"/>
    <w:rsid w:val="00842F69"/>
    <w:rsid w:val="0084309C"/>
    <w:rsid w:val="0084310F"/>
    <w:rsid w:val="0084336B"/>
    <w:rsid w:val="008433D6"/>
    <w:rsid w:val="0084357E"/>
    <w:rsid w:val="00843A4A"/>
    <w:rsid w:val="00843C34"/>
    <w:rsid w:val="008447E6"/>
    <w:rsid w:val="00846772"/>
    <w:rsid w:val="00850482"/>
    <w:rsid w:val="00852196"/>
    <w:rsid w:val="00853996"/>
    <w:rsid w:val="00854F8F"/>
    <w:rsid w:val="00855C7A"/>
    <w:rsid w:val="0086090B"/>
    <w:rsid w:val="00861330"/>
    <w:rsid w:val="008614D5"/>
    <w:rsid w:val="00863A00"/>
    <w:rsid w:val="00864740"/>
    <w:rsid w:val="00864B67"/>
    <w:rsid w:val="0086657D"/>
    <w:rsid w:val="008675BD"/>
    <w:rsid w:val="0087104A"/>
    <w:rsid w:val="00872BFE"/>
    <w:rsid w:val="0087385E"/>
    <w:rsid w:val="008741EF"/>
    <w:rsid w:val="00875A1E"/>
    <w:rsid w:val="008773F5"/>
    <w:rsid w:val="00877D85"/>
    <w:rsid w:val="00880EC9"/>
    <w:rsid w:val="0088255F"/>
    <w:rsid w:val="00885459"/>
    <w:rsid w:val="00885562"/>
    <w:rsid w:val="00886D55"/>
    <w:rsid w:val="008907C0"/>
    <w:rsid w:val="00890AB5"/>
    <w:rsid w:val="00890B8D"/>
    <w:rsid w:val="00890F13"/>
    <w:rsid w:val="00893811"/>
    <w:rsid w:val="00893A65"/>
    <w:rsid w:val="00893CC0"/>
    <w:rsid w:val="00894241"/>
    <w:rsid w:val="0089425F"/>
    <w:rsid w:val="008A1AC5"/>
    <w:rsid w:val="008A6507"/>
    <w:rsid w:val="008A6AC2"/>
    <w:rsid w:val="008A77A7"/>
    <w:rsid w:val="008B0346"/>
    <w:rsid w:val="008B0651"/>
    <w:rsid w:val="008B2AF8"/>
    <w:rsid w:val="008B2C37"/>
    <w:rsid w:val="008B4255"/>
    <w:rsid w:val="008B6574"/>
    <w:rsid w:val="008B6FE9"/>
    <w:rsid w:val="008C0823"/>
    <w:rsid w:val="008C2832"/>
    <w:rsid w:val="008C2835"/>
    <w:rsid w:val="008C398D"/>
    <w:rsid w:val="008C3EB2"/>
    <w:rsid w:val="008C5315"/>
    <w:rsid w:val="008C6854"/>
    <w:rsid w:val="008C7DF0"/>
    <w:rsid w:val="008D1E5B"/>
    <w:rsid w:val="008D25D2"/>
    <w:rsid w:val="008D4F8A"/>
    <w:rsid w:val="008D5192"/>
    <w:rsid w:val="008D57F1"/>
    <w:rsid w:val="008D5F35"/>
    <w:rsid w:val="008D6599"/>
    <w:rsid w:val="008D75D6"/>
    <w:rsid w:val="008D7866"/>
    <w:rsid w:val="008D796F"/>
    <w:rsid w:val="008E262F"/>
    <w:rsid w:val="008E2D3E"/>
    <w:rsid w:val="008E3B33"/>
    <w:rsid w:val="008E407E"/>
    <w:rsid w:val="008E4505"/>
    <w:rsid w:val="008E4E60"/>
    <w:rsid w:val="008E6386"/>
    <w:rsid w:val="008E7FDE"/>
    <w:rsid w:val="008F0B7B"/>
    <w:rsid w:val="008F3505"/>
    <w:rsid w:val="008F671A"/>
    <w:rsid w:val="008F7A35"/>
    <w:rsid w:val="009004C9"/>
    <w:rsid w:val="009022C6"/>
    <w:rsid w:val="009025DD"/>
    <w:rsid w:val="00902978"/>
    <w:rsid w:val="0090340E"/>
    <w:rsid w:val="00904CC5"/>
    <w:rsid w:val="00904FF4"/>
    <w:rsid w:val="00905970"/>
    <w:rsid w:val="00905DE1"/>
    <w:rsid w:val="00906EB4"/>
    <w:rsid w:val="0091046A"/>
    <w:rsid w:val="009115ED"/>
    <w:rsid w:val="0091398A"/>
    <w:rsid w:val="00921FD3"/>
    <w:rsid w:val="009220D7"/>
    <w:rsid w:val="00927131"/>
    <w:rsid w:val="0093323D"/>
    <w:rsid w:val="00933689"/>
    <w:rsid w:val="00936588"/>
    <w:rsid w:val="009375E2"/>
    <w:rsid w:val="00940A26"/>
    <w:rsid w:val="00942939"/>
    <w:rsid w:val="0094558A"/>
    <w:rsid w:val="0094612F"/>
    <w:rsid w:val="009466F0"/>
    <w:rsid w:val="00946C9F"/>
    <w:rsid w:val="009500BF"/>
    <w:rsid w:val="00950E31"/>
    <w:rsid w:val="00951F3C"/>
    <w:rsid w:val="00952DA8"/>
    <w:rsid w:val="00953272"/>
    <w:rsid w:val="00953E67"/>
    <w:rsid w:val="009567FC"/>
    <w:rsid w:val="00957247"/>
    <w:rsid w:val="009572D2"/>
    <w:rsid w:val="00957643"/>
    <w:rsid w:val="009576F3"/>
    <w:rsid w:val="00957BDD"/>
    <w:rsid w:val="00957C0D"/>
    <w:rsid w:val="00960C28"/>
    <w:rsid w:val="00961EC6"/>
    <w:rsid w:val="00962715"/>
    <w:rsid w:val="00962DB3"/>
    <w:rsid w:val="00966401"/>
    <w:rsid w:val="00966A53"/>
    <w:rsid w:val="009705F9"/>
    <w:rsid w:val="00971766"/>
    <w:rsid w:val="009729CF"/>
    <w:rsid w:val="00974E6B"/>
    <w:rsid w:val="00975767"/>
    <w:rsid w:val="00976765"/>
    <w:rsid w:val="009772C4"/>
    <w:rsid w:val="00983DB2"/>
    <w:rsid w:val="00985CF8"/>
    <w:rsid w:val="00985F2E"/>
    <w:rsid w:val="0098628E"/>
    <w:rsid w:val="009869C1"/>
    <w:rsid w:val="00986B43"/>
    <w:rsid w:val="00986D32"/>
    <w:rsid w:val="00987BD4"/>
    <w:rsid w:val="00991825"/>
    <w:rsid w:val="009926C0"/>
    <w:rsid w:val="00992D29"/>
    <w:rsid w:val="00994AF2"/>
    <w:rsid w:val="00996071"/>
    <w:rsid w:val="009975CB"/>
    <w:rsid w:val="009977D9"/>
    <w:rsid w:val="009A21CF"/>
    <w:rsid w:val="009A31A2"/>
    <w:rsid w:val="009A3A2C"/>
    <w:rsid w:val="009A46B3"/>
    <w:rsid w:val="009A49C9"/>
    <w:rsid w:val="009B0C2F"/>
    <w:rsid w:val="009B2630"/>
    <w:rsid w:val="009B30B2"/>
    <w:rsid w:val="009B7B13"/>
    <w:rsid w:val="009C0737"/>
    <w:rsid w:val="009C0974"/>
    <w:rsid w:val="009C0B4E"/>
    <w:rsid w:val="009C2DB2"/>
    <w:rsid w:val="009C5843"/>
    <w:rsid w:val="009C5BC0"/>
    <w:rsid w:val="009C6836"/>
    <w:rsid w:val="009C6DFF"/>
    <w:rsid w:val="009C74BF"/>
    <w:rsid w:val="009D022B"/>
    <w:rsid w:val="009D0CDB"/>
    <w:rsid w:val="009D1707"/>
    <w:rsid w:val="009D1797"/>
    <w:rsid w:val="009D20C5"/>
    <w:rsid w:val="009D2BD1"/>
    <w:rsid w:val="009D4C21"/>
    <w:rsid w:val="009D553C"/>
    <w:rsid w:val="009D7680"/>
    <w:rsid w:val="009E148C"/>
    <w:rsid w:val="009E218E"/>
    <w:rsid w:val="009E2823"/>
    <w:rsid w:val="009E5888"/>
    <w:rsid w:val="009E7376"/>
    <w:rsid w:val="009F2C0F"/>
    <w:rsid w:val="009F2CC3"/>
    <w:rsid w:val="009F3E96"/>
    <w:rsid w:val="009F48F0"/>
    <w:rsid w:val="009F5208"/>
    <w:rsid w:val="009F6057"/>
    <w:rsid w:val="009F655A"/>
    <w:rsid w:val="009F6769"/>
    <w:rsid w:val="00A00CBC"/>
    <w:rsid w:val="00A00FB7"/>
    <w:rsid w:val="00A014FE"/>
    <w:rsid w:val="00A018D0"/>
    <w:rsid w:val="00A028DB"/>
    <w:rsid w:val="00A0350E"/>
    <w:rsid w:val="00A0356E"/>
    <w:rsid w:val="00A03662"/>
    <w:rsid w:val="00A05561"/>
    <w:rsid w:val="00A05575"/>
    <w:rsid w:val="00A11126"/>
    <w:rsid w:val="00A1127E"/>
    <w:rsid w:val="00A12842"/>
    <w:rsid w:val="00A1373B"/>
    <w:rsid w:val="00A14404"/>
    <w:rsid w:val="00A1575C"/>
    <w:rsid w:val="00A15BEF"/>
    <w:rsid w:val="00A1709C"/>
    <w:rsid w:val="00A17317"/>
    <w:rsid w:val="00A1768F"/>
    <w:rsid w:val="00A20D01"/>
    <w:rsid w:val="00A21F97"/>
    <w:rsid w:val="00A26365"/>
    <w:rsid w:val="00A263B1"/>
    <w:rsid w:val="00A31367"/>
    <w:rsid w:val="00A3217B"/>
    <w:rsid w:val="00A335C8"/>
    <w:rsid w:val="00A33C67"/>
    <w:rsid w:val="00A3432F"/>
    <w:rsid w:val="00A3469C"/>
    <w:rsid w:val="00A35389"/>
    <w:rsid w:val="00A418BE"/>
    <w:rsid w:val="00A42A13"/>
    <w:rsid w:val="00A43A37"/>
    <w:rsid w:val="00A467A2"/>
    <w:rsid w:val="00A47B2F"/>
    <w:rsid w:val="00A51FED"/>
    <w:rsid w:val="00A52334"/>
    <w:rsid w:val="00A52E35"/>
    <w:rsid w:val="00A5326B"/>
    <w:rsid w:val="00A536E3"/>
    <w:rsid w:val="00A557F7"/>
    <w:rsid w:val="00A576AA"/>
    <w:rsid w:val="00A57A6C"/>
    <w:rsid w:val="00A62741"/>
    <w:rsid w:val="00A64AFE"/>
    <w:rsid w:val="00A64DDD"/>
    <w:rsid w:val="00A65014"/>
    <w:rsid w:val="00A666C2"/>
    <w:rsid w:val="00A70A96"/>
    <w:rsid w:val="00A71C54"/>
    <w:rsid w:val="00A73829"/>
    <w:rsid w:val="00A73F88"/>
    <w:rsid w:val="00A74538"/>
    <w:rsid w:val="00A76193"/>
    <w:rsid w:val="00A76245"/>
    <w:rsid w:val="00A772C2"/>
    <w:rsid w:val="00A83490"/>
    <w:rsid w:val="00A863D4"/>
    <w:rsid w:val="00A871E7"/>
    <w:rsid w:val="00A91604"/>
    <w:rsid w:val="00A9464A"/>
    <w:rsid w:val="00A96CAA"/>
    <w:rsid w:val="00A977A8"/>
    <w:rsid w:val="00A97D7A"/>
    <w:rsid w:val="00A97FAC"/>
    <w:rsid w:val="00AA3188"/>
    <w:rsid w:val="00AA39B6"/>
    <w:rsid w:val="00AA3D85"/>
    <w:rsid w:val="00AA4BB3"/>
    <w:rsid w:val="00AA528A"/>
    <w:rsid w:val="00AA591D"/>
    <w:rsid w:val="00AA5DD6"/>
    <w:rsid w:val="00AB038C"/>
    <w:rsid w:val="00AB0DE9"/>
    <w:rsid w:val="00AB27C8"/>
    <w:rsid w:val="00AB4332"/>
    <w:rsid w:val="00AB434D"/>
    <w:rsid w:val="00AB4B45"/>
    <w:rsid w:val="00AB5CC7"/>
    <w:rsid w:val="00AC0747"/>
    <w:rsid w:val="00AC1636"/>
    <w:rsid w:val="00AC27E7"/>
    <w:rsid w:val="00AC3EA2"/>
    <w:rsid w:val="00AC3FFC"/>
    <w:rsid w:val="00AC50FE"/>
    <w:rsid w:val="00AC51FC"/>
    <w:rsid w:val="00AC534D"/>
    <w:rsid w:val="00AC5770"/>
    <w:rsid w:val="00AC5909"/>
    <w:rsid w:val="00AC5A0A"/>
    <w:rsid w:val="00AC6FE1"/>
    <w:rsid w:val="00AD053A"/>
    <w:rsid w:val="00AD4014"/>
    <w:rsid w:val="00AD5088"/>
    <w:rsid w:val="00AD5C33"/>
    <w:rsid w:val="00AE0CCA"/>
    <w:rsid w:val="00AE148D"/>
    <w:rsid w:val="00AE26FC"/>
    <w:rsid w:val="00AE27E5"/>
    <w:rsid w:val="00AE2B85"/>
    <w:rsid w:val="00AE59ED"/>
    <w:rsid w:val="00AE5B0A"/>
    <w:rsid w:val="00AE6F5B"/>
    <w:rsid w:val="00AF0C30"/>
    <w:rsid w:val="00AF2FFB"/>
    <w:rsid w:val="00AF3631"/>
    <w:rsid w:val="00AF58AA"/>
    <w:rsid w:val="00AF6950"/>
    <w:rsid w:val="00B00BF4"/>
    <w:rsid w:val="00B010F3"/>
    <w:rsid w:val="00B01FC7"/>
    <w:rsid w:val="00B03066"/>
    <w:rsid w:val="00B03162"/>
    <w:rsid w:val="00B047B4"/>
    <w:rsid w:val="00B05131"/>
    <w:rsid w:val="00B06143"/>
    <w:rsid w:val="00B06322"/>
    <w:rsid w:val="00B10A52"/>
    <w:rsid w:val="00B111D4"/>
    <w:rsid w:val="00B12785"/>
    <w:rsid w:val="00B12FE2"/>
    <w:rsid w:val="00B137C4"/>
    <w:rsid w:val="00B16033"/>
    <w:rsid w:val="00B17909"/>
    <w:rsid w:val="00B22713"/>
    <w:rsid w:val="00B228A4"/>
    <w:rsid w:val="00B2367D"/>
    <w:rsid w:val="00B3159C"/>
    <w:rsid w:val="00B33243"/>
    <w:rsid w:val="00B33F55"/>
    <w:rsid w:val="00B348D5"/>
    <w:rsid w:val="00B356D1"/>
    <w:rsid w:val="00B360B6"/>
    <w:rsid w:val="00B368D2"/>
    <w:rsid w:val="00B41FC1"/>
    <w:rsid w:val="00B4315E"/>
    <w:rsid w:val="00B4425E"/>
    <w:rsid w:val="00B44BC2"/>
    <w:rsid w:val="00B45449"/>
    <w:rsid w:val="00B45E7A"/>
    <w:rsid w:val="00B4618E"/>
    <w:rsid w:val="00B47CC7"/>
    <w:rsid w:val="00B5081E"/>
    <w:rsid w:val="00B508B5"/>
    <w:rsid w:val="00B509BA"/>
    <w:rsid w:val="00B516B7"/>
    <w:rsid w:val="00B53853"/>
    <w:rsid w:val="00B53950"/>
    <w:rsid w:val="00B54101"/>
    <w:rsid w:val="00B54C1B"/>
    <w:rsid w:val="00B55314"/>
    <w:rsid w:val="00B57D0E"/>
    <w:rsid w:val="00B616B7"/>
    <w:rsid w:val="00B64B5F"/>
    <w:rsid w:val="00B64F3D"/>
    <w:rsid w:val="00B66425"/>
    <w:rsid w:val="00B711C7"/>
    <w:rsid w:val="00B71677"/>
    <w:rsid w:val="00B722B1"/>
    <w:rsid w:val="00B72601"/>
    <w:rsid w:val="00B7439D"/>
    <w:rsid w:val="00B74B83"/>
    <w:rsid w:val="00B75A1B"/>
    <w:rsid w:val="00B7669C"/>
    <w:rsid w:val="00B82D8F"/>
    <w:rsid w:val="00B83D81"/>
    <w:rsid w:val="00B856C9"/>
    <w:rsid w:val="00B8636D"/>
    <w:rsid w:val="00B87178"/>
    <w:rsid w:val="00B87C0E"/>
    <w:rsid w:val="00B87C47"/>
    <w:rsid w:val="00B90220"/>
    <w:rsid w:val="00B9076D"/>
    <w:rsid w:val="00B90AD5"/>
    <w:rsid w:val="00B92579"/>
    <w:rsid w:val="00B928DE"/>
    <w:rsid w:val="00B92CA8"/>
    <w:rsid w:val="00B92D0D"/>
    <w:rsid w:val="00B93E20"/>
    <w:rsid w:val="00B95746"/>
    <w:rsid w:val="00BA0DE8"/>
    <w:rsid w:val="00BA1079"/>
    <w:rsid w:val="00BA30B9"/>
    <w:rsid w:val="00BA3E21"/>
    <w:rsid w:val="00BA6D08"/>
    <w:rsid w:val="00BB00A2"/>
    <w:rsid w:val="00BB0EF1"/>
    <w:rsid w:val="00BB1BF7"/>
    <w:rsid w:val="00BB1C56"/>
    <w:rsid w:val="00BB2092"/>
    <w:rsid w:val="00BB29DF"/>
    <w:rsid w:val="00BB2A06"/>
    <w:rsid w:val="00BB4BCB"/>
    <w:rsid w:val="00BB5F09"/>
    <w:rsid w:val="00BB673E"/>
    <w:rsid w:val="00BB73D8"/>
    <w:rsid w:val="00BC0AC1"/>
    <w:rsid w:val="00BC0DE9"/>
    <w:rsid w:val="00BC188B"/>
    <w:rsid w:val="00BC19F1"/>
    <w:rsid w:val="00BC2680"/>
    <w:rsid w:val="00BC3690"/>
    <w:rsid w:val="00BC4096"/>
    <w:rsid w:val="00BC48C2"/>
    <w:rsid w:val="00BC6430"/>
    <w:rsid w:val="00BC6ADB"/>
    <w:rsid w:val="00BD0776"/>
    <w:rsid w:val="00BD097B"/>
    <w:rsid w:val="00BD0A8A"/>
    <w:rsid w:val="00BD10B7"/>
    <w:rsid w:val="00BD1E5B"/>
    <w:rsid w:val="00BD2A63"/>
    <w:rsid w:val="00BD4B77"/>
    <w:rsid w:val="00BD5B4B"/>
    <w:rsid w:val="00BD5DF4"/>
    <w:rsid w:val="00BD68DD"/>
    <w:rsid w:val="00BD714D"/>
    <w:rsid w:val="00BD73D5"/>
    <w:rsid w:val="00BE02CE"/>
    <w:rsid w:val="00BE28F1"/>
    <w:rsid w:val="00BE2D1A"/>
    <w:rsid w:val="00BE3037"/>
    <w:rsid w:val="00BE3F7B"/>
    <w:rsid w:val="00BE4953"/>
    <w:rsid w:val="00BE4C67"/>
    <w:rsid w:val="00BE5909"/>
    <w:rsid w:val="00BE59D6"/>
    <w:rsid w:val="00BE5B90"/>
    <w:rsid w:val="00BF18AF"/>
    <w:rsid w:val="00BF1E0C"/>
    <w:rsid w:val="00BF291C"/>
    <w:rsid w:val="00BF70EB"/>
    <w:rsid w:val="00BF739F"/>
    <w:rsid w:val="00C00E9B"/>
    <w:rsid w:val="00C0101D"/>
    <w:rsid w:val="00C01330"/>
    <w:rsid w:val="00C02121"/>
    <w:rsid w:val="00C0295A"/>
    <w:rsid w:val="00C044B0"/>
    <w:rsid w:val="00C055F1"/>
    <w:rsid w:val="00C07899"/>
    <w:rsid w:val="00C1070B"/>
    <w:rsid w:val="00C119F0"/>
    <w:rsid w:val="00C1280B"/>
    <w:rsid w:val="00C12988"/>
    <w:rsid w:val="00C12D0B"/>
    <w:rsid w:val="00C13B43"/>
    <w:rsid w:val="00C1406A"/>
    <w:rsid w:val="00C14126"/>
    <w:rsid w:val="00C14B33"/>
    <w:rsid w:val="00C1506D"/>
    <w:rsid w:val="00C16AB4"/>
    <w:rsid w:val="00C16C86"/>
    <w:rsid w:val="00C176CC"/>
    <w:rsid w:val="00C20DDB"/>
    <w:rsid w:val="00C210D5"/>
    <w:rsid w:val="00C21220"/>
    <w:rsid w:val="00C2141D"/>
    <w:rsid w:val="00C21C06"/>
    <w:rsid w:val="00C24965"/>
    <w:rsid w:val="00C25311"/>
    <w:rsid w:val="00C257AA"/>
    <w:rsid w:val="00C25841"/>
    <w:rsid w:val="00C258AF"/>
    <w:rsid w:val="00C268CF"/>
    <w:rsid w:val="00C27794"/>
    <w:rsid w:val="00C27EB8"/>
    <w:rsid w:val="00C27FB1"/>
    <w:rsid w:val="00C307DF"/>
    <w:rsid w:val="00C31BE6"/>
    <w:rsid w:val="00C35A6B"/>
    <w:rsid w:val="00C3653C"/>
    <w:rsid w:val="00C36AA2"/>
    <w:rsid w:val="00C419CD"/>
    <w:rsid w:val="00C4264D"/>
    <w:rsid w:val="00C42DB0"/>
    <w:rsid w:val="00C44800"/>
    <w:rsid w:val="00C4500C"/>
    <w:rsid w:val="00C459A2"/>
    <w:rsid w:val="00C46401"/>
    <w:rsid w:val="00C5003B"/>
    <w:rsid w:val="00C502A1"/>
    <w:rsid w:val="00C509DC"/>
    <w:rsid w:val="00C50A8B"/>
    <w:rsid w:val="00C50F1A"/>
    <w:rsid w:val="00C515B8"/>
    <w:rsid w:val="00C51A2F"/>
    <w:rsid w:val="00C51A49"/>
    <w:rsid w:val="00C52D18"/>
    <w:rsid w:val="00C52DA9"/>
    <w:rsid w:val="00C53B5F"/>
    <w:rsid w:val="00C53C5C"/>
    <w:rsid w:val="00C54D26"/>
    <w:rsid w:val="00C55FB1"/>
    <w:rsid w:val="00C572B1"/>
    <w:rsid w:val="00C60476"/>
    <w:rsid w:val="00C60550"/>
    <w:rsid w:val="00C61A0E"/>
    <w:rsid w:val="00C62C68"/>
    <w:rsid w:val="00C62FCD"/>
    <w:rsid w:val="00C649CD"/>
    <w:rsid w:val="00C6785F"/>
    <w:rsid w:val="00C67F54"/>
    <w:rsid w:val="00C712CE"/>
    <w:rsid w:val="00C71395"/>
    <w:rsid w:val="00C7154D"/>
    <w:rsid w:val="00C71CAA"/>
    <w:rsid w:val="00C75429"/>
    <w:rsid w:val="00C75734"/>
    <w:rsid w:val="00C758BA"/>
    <w:rsid w:val="00C75D7A"/>
    <w:rsid w:val="00C76476"/>
    <w:rsid w:val="00C81BBC"/>
    <w:rsid w:val="00C82AB0"/>
    <w:rsid w:val="00C854AC"/>
    <w:rsid w:val="00C86E27"/>
    <w:rsid w:val="00C879BF"/>
    <w:rsid w:val="00C92151"/>
    <w:rsid w:val="00C93498"/>
    <w:rsid w:val="00C939C5"/>
    <w:rsid w:val="00C948CF"/>
    <w:rsid w:val="00C97C3D"/>
    <w:rsid w:val="00CA04D2"/>
    <w:rsid w:val="00CA0DAF"/>
    <w:rsid w:val="00CA192D"/>
    <w:rsid w:val="00CA1B37"/>
    <w:rsid w:val="00CA23DA"/>
    <w:rsid w:val="00CA4083"/>
    <w:rsid w:val="00CA4838"/>
    <w:rsid w:val="00CA48B2"/>
    <w:rsid w:val="00CA6703"/>
    <w:rsid w:val="00CA69D3"/>
    <w:rsid w:val="00CA6D9B"/>
    <w:rsid w:val="00CA6DC0"/>
    <w:rsid w:val="00CA73AB"/>
    <w:rsid w:val="00CA74B5"/>
    <w:rsid w:val="00CA76C7"/>
    <w:rsid w:val="00CB0225"/>
    <w:rsid w:val="00CB1A3B"/>
    <w:rsid w:val="00CB32C5"/>
    <w:rsid w:val="00CB7B29"/>
    <w:rsid w:val="00CC001B"/>
    <w:rsid w:val="00CC0402"/>
    <w:rsid w:val="00CC400B"/>
    <w:rsid w:val="00CC574E"/>
    <w:rsid w:val="00CD0EE4"/>
    <w:rsid w:val="00CD3499"/>
    <w:rsid w:val="00CD4754"/>
    <w:rsid w:val="00CD5453"/>
    <w:rsid w:val="00CD5761"/>
    <w:rsid w:val="00CD6103"/>
    <w:rsid w:val="00CD6F19"/>
    <w:rsid w:val="00CE00DA"/>
    <w:rsid w:val="00CE1D94"/>
    <w:rsid w:val="00CE23D3"/>
    <w:rsid w:val="00CE6F04"/>
    <w:rsid w:val="00CE7D09"/>
    <w:rsid w:val="00CF0AE8"/>
    <w:rsid w:val="00CF0E12"/>
    <w:rsid w:val="00CF2F5A"/>
    <w:rsid w:val="00CF3377"/>
    <w:rsid w:val="00CF379A"/>
    <w:rsid w:val="00CF4A4D"/>
    <w:rsid w:val="00CF602F"/>
    <w:rsid w:val="00CF62F1"/>
    <w:rsid w:val="00CF7347"/>
    <w:rsid w:val="00CF7777"/>
    <w:rsid w:val="00D015E0"/>
    <w:rsid w:val="00D03B7F"/>
    <w:rsid w:val="00D05BC4"/>
    <w:rsid w:val="00D06B80"/>
    <w:rsid w:val="00D077D4"/>
    <w:rsid w:val="00D1583E"/>
    <w:rsid w:val="00D16E49"/>
    <w:rsid w:val="00D20F63"/>
    <w:rsid w:val="00D210CD"/>
    <w:rsid w:val="00D26346"/>
    <w:rsid w:val="00D27532"/>
    <w:rsid w:val="00D3139F"/>
    <w:rsid w:val="00D345B1"/>
    <w:rsid w:val="00D347F5"/>
    <w:rsid w:val="00D353F2"/>
    <w:rsid w:val="00D36669"/>
    <w:rsid w:val="00D3710A"/>
    <w:rsid w:val="00D37C32"/>
    <w:rsid w:val="00D37EBA"/>
    <w:rsid w:val="00D4026B"/>
    <w:rsid w:val="00D4203B"/>
    <w:rsid w:val="00D42C69"/>
    <w:rsid w:val="00D4391B"/>
    <w:rsid w:val="00D478FA"/>
    <w:rsid w:val="00D47C87"/>
    <w:rsid w:val="00D47D2B"/>
    <w:rsid w:val="00D47D7B"/>
    <w:rsid w:val="00D507EE"/>
    <w:rsid w:val="00D51B8A"/>
    <w:rsid w:val="00D55D74"/>
    <w:rsid w:val="00D625DE"/>
    <w:rsid w:val="00D63460"/>
    <w:rsid w:val="00D63866"/>
    <w:rsid w:val="00D64531"/>
    <w:rsid w:val="00D6455C"/>
    <w:rsid w:val="00D65AA1"/>
    <w:rsid w:val="00D65CD9"/>
    <w:rsid w:val="00D65DBB"/>
    <w:rsid w:val="00D6696D"/>
    <w:rsid w:val="00D72E41"/>
    <w:rsid w:val="00D74B3A"/>
    <w:rsid w:val="00D75939"/>
    <w:rsid w:val="00D75B28"/>
    <w:rsid w:val="00D76B6C"/>
    <w:rsid w:val="00D80182"/>
    <w:rsid w:val="00D847B1"/>
    <w:rsid w:val="00D85EDF"/>
    <w:rsid w:val="00D878DD"/>
    <w:rsid w:val="00D87B14"/>
    <w:rsid w:val="00D87EC4"/>
    <w:rsid w:val="00D87F7A"/>
    <w:rsid w:val="00D9066E"/>
    <w:rsid w:val="00D935C0"/>
    <w:rsid w:val="00D94463"/>
    <w:rsid w:val="00D94985"/>
    <w:rsid w:val="00D95765"/>
    <w:rsid w:val="00D96F05"/>
    <w:rsid w:val="00DA0CFA"/>
    <w:rsid w:val="00DA251A"/>
    <w:rsid w:val="00DA39D5"/>
    <w:rsid w:val="00DA3D60"/>
    <w:rsid w:val="00DA4F02"/>
    <w:rsid w:val="00DA626A"/>
    <w:rsid w:val="00DA6759"/>
    <w:rsid w:val="00DA6F8C"/>
    <w:rsid w:val="00DA714E"/>
    <w:rsid w:val="00DA7BDE"/>
    <w:rsid w:val="00DB06FB"/>
    <w:rsid w:val="00DB0ED8"/>
    <w:rsid w:val="00DB1B49"/>
    <w:rsid w:val="00DB30BF"/>
    <w:rsid w:val="00DB4222"/>
    <w:rsid w:val="00DB4E4E"/>
    <w:rsid w:val="00DB5091"/>
    <w:rsid w:val="00DB59DE"/>
    <w:rsid w:val="00DB5E8B"/>
    <w:rsid w:val="00DB616B"/>
    <w:rsid w:val="00DB68F7"/>
    <w:rsid w:val="00DB6C12"/>
    <w:rsid w:val="00DB7BED"/>
    <w:rsid w:val="00DC0409"/>
    <w:rsid w:val="00DC1809"/>
    <w:rsid w:val="00DC6BF8"/>
    <w:rsid w:val="00DC7155"/>
    <w:rsid w:val="00DD0E39"/>
    <w:rsid w:val="00DD21BC"/>
    <w:rsid w:val="00DD2A8A"/>
    <w:rsid w:val="00DD2C6A"/>
    <w:rsid w:val="00DD3123"/>
    <w:rsid w:val="00DD3473"/>
    <w:rsid w:val="00DD42E2"/>
    <w:rsid w:val="00DD502A"/>
    <w:rsid w:val="00DD74DC"/>
    <w:rsid w:val="00DE0F2C"/>
    <w:rsid w:val="00DE3356"/>
    <w:rsid w:val="00DE37DE"/>
    <w:rsid w:val="00DE446C"/>
    <w:rsid w:val="00DE4BF4"/>
    <w:rsid w:val="00DE5CC1"/>
    <w:rsid w:val="00DE5D89"/>
    <w:rsid w:val="00DE6422"/>
    <w:rsid w:val="00DE67A1"/>
    <w:rsid w:val="00DF074A"/>
    <w:rsid w:val="00DF0F52"/>
    <w:rsid w:val="00DF1F92"/>
    <w:rsid w:val="00DF2D35"/>
    <w:rsid w:val="00DF363C"/>
    <w:rsid w:val="00DF4166"/>
    <w:rsid w:val="00DF569B"/>
    <w:rsid w:val="00DF5838"/>
    <w:rsid w:val="00DF6459"/>
    <w:rsid w:val="00E00943"/>
    <w:rsid w:val="00E00A62"/>
    <w:rsid w:val="00E00AD1"/>
    <w:rsid w:val="00E01198"/>
    <w:rsid w:val="00E017C2"/>
    <w:rsid w:val="00E01BC7"/>
    <w:rsid w:val="00E02A42"/>
    <w:rsid w:val="00E03D68"/>
    <w:rsid w:val="00E0560E"/>
    <w:rsid w:val="00E057B1"/>
    <w:rsid w:val="00E058F5"/>
    <w:rsid w:val="00E06E40"/>
    <w:rsid w:val="00E10F1A"/>
    <w:rsid w:val="00E127C4"/>
    <w:rsid w:val="00E1382A"/>
    <w:rsid w:val="00E15462"/>
    <w:rsid w:val="00E15B6A"/>
    <w:rsid w:val="00E171AE"/>
    <w:rsid w:val="00E2114A"/>
    <w:rsid w:val="00E237F9"/>
    <w:rsid w:val="00E24A63"/>
    <w:rsid w:val="00E24D78"/>
    <w:rsid w:val="00E2573E"/>
    <w:rsid w:val="00E26BB1"/>
    <w:rsid w:val="00E27110"/>
    <w:rsid w:val="00E271F7"/>
    <w:rsid w:val="00E277F3"/>
    <w:rsid w:val="00E34D43"/>
    <w:rsid w:val="00E3702B"/>
    <w:rsid w:val="00E37B8F"/>
    <w:rsid w:val="00E37E9D"/>
    <w:rsid w:val="00E40B32"/>
    <w:rsid w:val="00E4276F"/>
    <w:rsid w:val="00E438C2"/>
    <w:rsid w:val="00E44D0B"/>
    <w:rsid w:val="00E51FAD"/>
    <w:rsid w:val="00E52B68"/>
    <w:rsid w:val="00E55823"/>
    <w:rsid w:val="00E56242"/>
    <w:rsid w:val="00E57D74"/>
    <w:rsid w:val="00E60461"/>
    <w:rsid w:val="00E60601"/>
    <w:rsid w:val="00E6255C"/>
    <w:rsid w:val="00E64945"/>
    <w:rsid w:val="00E705CE"/>
    <w:rsid w:val="00E70F71"/>
    <w:rsid w:val="00E711F1"/>
    <w:rsid w:val="00E71595"/>
    <w:rsid w:val="00E729DC"/>
    <w:rsid w:val="00E744DE"/>
    <w:rsid w:val="00E74632"/>
    <w:rsid w:val="00E7592E"/>
    <w:rsid w:val="00E7598F"/>
    <w:rsid w:val="00E75C0C"/>
    <w:rsid w:val="00E77B8F"/>
    <w:rsid w:val="00E812E2"/>
    <w:rsid w:val="00E81FB0"/>
    <w:rsid w:val="00E83E1A"/>
    <w:rsid w:val="00E8538B"/>
    <w:rsid w:val="00E85AFD"/>
    <w:rsid w:val="00E86533"/>
    <w:rsid w:val="00E87F09"/>
    <w:rsid w:val="00E90A4E"/>
    <w:rsid w:val="00E90DA3"/>
    <w:rsid w:val="00E91082"/>
    <w:rsid w:val="00E918FF"/>
    <w:rsid w:val="00E94BF3"/>
    <w:rsid w:val="00E967E6"/>
    <w:rsid w:val="00E97EB0"/>
    <w:rsid w:val="00EA016D"/>
    <w:rsid w:val="00EA0662"/>
    <w:rsid w:val="00EA09DE"/>
    <w:rsid w:val="00EA285A"/>
    <w:rsid w:val="00EA29C1"/>
    <w:rsid w:val="00EA2D0F"/>
    <w:rsid w:val="00EA66FB"/>
    <w:rsid w:val="00EA6A90"/>
    <w:rsid w:val="00EB1275"/>
    <w:rsid w:val="00EB25DA"/>
    <w:rsid w:val="00EB3309"/>
    <w:rsid w:val="00EB38D9"/>
    <w:rsid w:val="00EB5780"/>
    <w:rsid w:val="00EB5E27"/>
    <w:rsid w:val="00EB7AFB"/>
    <w:rsid w:val="00EC0AD8"/>
    <w:rsid w:val="00EC2C25"/>
    <w:rsid w:val="00EC3122"/>
    <w:rsid w:val="00EC72BA"/>
    <w:rsid w:val="00ED2105"/>
    <w:rsid w:val="00ED213C"/>
    <w:rsid w:val="00ED2497"/>
    <w:rsid w:val="00ED2A1C"/>
    <w:rsid w:val="00ED3074"/>
    <w:rsid w:val="00ED363D"/>
    <w:rsid w:val="00ED3645"/>
    <w:rsid w:val="00ED4E67"/>
    <w:rsid w:val="00ED63F4"/>
    <w:rsid w:val="00ED73DD"/>
    <w:rsid w:val="00ED7794"/>
    <w:rsid w:val="00ED7C3B"/>
    <w:rsid w:val="00EE05C6"/>
    <w:rsid w:val="00EE23A3"/>
    <w:rsid w:val="00EE243A"/>
    <w:rsid w:val="00EE4952"/>
    <w:rsid w:val="00EE7E04"/>
    <w:rsid w:val="00EF06C9"/>
    <w:rsid w:val="00EF1C2A"/>
    <w:rsid w:val="00EF2D4F"/>
    <w:rsid w:val="00EF3F95"/>
    <w:rsid w:val="00EF57EA"/>
    <w:rsid w:val="00EF66A8"/>
    <w:rsid w:val="00EF7C41"/>
    <w:rsid w:val="00F0004E"/>
    <w:rsid w:val="00F0029E"/>
    <w:rsid w:val="00F01222"/>
    <w:rsid w:val="00F01D69"/>
    <w:rsid w:val="00F01F24"/>
    <w:rsid w:val="00F03D05"/>
    <w:rsid w:val="00F05BFC"/>
    <w:rsid w:val="00F05D57"/>
    <w:rsid w:val="00F103B2"/>
    <w:rsid w:val="00F13BCE"/>
    <w:rsid w:val="00F1480A"/>
    <w:rsid w:val="00F168CE"/>
    <w:rsid w:val="00F205E3"/>
    <w:rsid w:val="00F2157A"/>
    <w:rsid w:val="00F233AF"/>
    <w:rsid w:val="00F245B4"/>
    <w:rsid w:val="00F25ACF"/>
    <w:rsid w:val="00F26E39"/>
    <w:rsid w:val="00F27A6C"/>
    <w:rsid w:val="00F27E55"/>
    <w:rsid w:val="00F31DA7"/>
    <w:rsid w:val="00F32366"/>
    <w:rsid w:val="00F32962"/>
    <w:rsid w:val="00F3338E"/>
    <w:rsid w:val="00F33644"/>
    <w:rsid w:val="00F33FCC"/>
    <w:rsid w:val="00F342B7"/>
    <w:rsid w:val="00F35372"/>
    <w:rsid w:val="00F360D9"/>
    <w:rsid w:val="00F361C4"/>
    <w:rsid w:val="00F40467"/>
    <w:rsid w:val="00F40A9D"/>
    <w:rsid w:val="00F40F2D"/>
    <w:rsid w:val="00F443F7"/>
    <w:rsid w:val="00F45D10"/>
    <w:rsid w:val="00F462F3"/>
    <w:rsid w:val="00F46C9C"/>
    <w:rsid w:val="00F47BAF"/>
    <w:rsid w:val="00F53490"/>
    <w:rsid w:val="00F5371B"/>
    <w:rsid w:val="00F5504A"/>
    <w:rsid w:val="00F57356"/>
    <w:rsid w:val="00F608DA"/>
    <w:rsid w:val="00F60AE2"/>
    <w:rsid w:val="00F61D94"/>
    <w:rsid w:val="00F64287"/>
    <w:rsid w:val="00F644A9"/>
    <w:rsid w:val="00F65479"/>
    <w:rsid w:val="00F7003A"/>
    <w:rsid w:val="00F7118D"/>
    <w:rsid w:val="00F72EB4"/>
    <w:rsid w:val="00F75988"/>
    <w:rsid w:val="00F7678D"/>
    <w:rsid w:val="00F76C9F"/>
    <w:rsid w:val="00F76DCA"/>
    <w:rsid w:val="00F778DD"/>
    <w:rsid w:val="00F779EA"/>
    <w:rsid w:val="00F816F1"/>
    <w:rsid w:val="00F81B4D"/>
    <w:rsid w:val="00F830A2"/>
    <w:rsid w:val="00F836DA"/>
    <w:rsid w:val="00F85005"/>
    <w:rsid w:val="00F85646"/>
    <w:rsid w:val="00F909BD"/>
    <w:rsid w:val="00F91570"/>
    <w:rsid w:val="00F9327A"/>
    <w:rsid w:val="00F94D7E"/>
    <w:rsid w:val="00F95F47"/>
    <w:rsid w:val="00F961C0"/>
    <w:rsid w:val="00F965BD"/>
    <w:rsid w:val="00F96A5D"/>
    <w:rsid w:val="00FA0FC5"/>
    <w:rsid w:val="00FA1145"/>
    <w:rsid w:val="00FA1921"/>
    <w:rsid w:val="00FA1C4A"/>
    <w:rsid w:val="00FA4B1E"/>
    <w:rsid w:val="00FA6308"/>
    <w:rsid w:val="00FA638A"/>
    <w:rsid w:val="00FA705C"/>
    <w:rsid w:val="00FB0145"/>
    <w:rsid w:val="00FB0EA4"/>
    <w:rsid w:val="00FB1BDB"/>
    <w:rsid w:val="00FB1ED5"/>
    <w:rsid w:val="00FB1FCF"/>
    <w:rsid w:val="00FB72DE"/>
    <w:rsid w:val="00FB73B9"/>
    <w:rsid w:val="00FC0CD2"/>
    <w:rsid w:val="00FC1C18"/>
    <w:rsid w:val="00FC2E02"/>
    <w:rsid w:val="00FC43A0"/>
    <w:rsid w:val="00FC5803"/>
    <w:rsid w:val="00FC743A"/>
    <w:rsid w:val="00FC792C"/>
    <w:rsid w:val="00FC7D66"/>
    <w:rsid w:val="00FD213B"/>
    <w:rsid w:val="00FD2178"/>
    <w:rsid w:val="00FD311C"/>
    <w:rsid w:val="00FD3A1F"/>
    <w:rsid w:val="00FD3B1E"/>
    <w:rsid w:val="00FD418B"/>
    <w:rsid w:val="00FD474C"/>
    <w:rsid w:val="00FD50E6"/>
    <w:rsid w:val="00FD548B"/>
    <w:rsid w:val="00FD68D3"/>
    <w:rsid w:val="00FD6F0E"/>
    <w:rsid w:val="00FD73F9"/>
    <w:rsid w:val="00FE10D9"/>
    <w:rsid w:val="00FE1D04"/>
    <w:rsid w:val="00FE234C"/>
    <w:rsid w:val="00FE282E"/>
    <w:rsid w:val="00FE3150"/>
    <w:rsid w:val="00FE3CF6"/>
    <w:rsid w:val="00FE5531"/>
    <w:rsid w:val="00FE6809"/>
    <w:rsid w:val="00FF315B"/>
    <w:rsid w:val="00FF317E"/>
    <w:rsid w:val="00FF49F1"/>
    <w:rsid w:val="00FF595F"/>
    <w:rsid w:val="00FF623B"/>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D86D31"/>
  <w15:chartTrackingRefBased/>
  <w15:docId w15:val="{D3B16396-3638-4AA6-AA3C-2950264C8F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uiPriority="9" w:qFormat="1"/>
    <w:lsdException w:name="heading 6" w:uiPriority="9"/>
    <w:lsdException w:name="heading 7" w:uiPriority="9"/>
    <w:lsdException w:name="heading 8" w:semiHidden="1" w:uiPriority="9" w:qFormat="1"/>
    <w:lsdException w:name="heading 9" w:semiHidden="1"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lsdException w:name="annotation text" w:semiHidden="1"/>
    <w:lsdException w:name="footer" w:uiPriority="0"/>
    <w:lsdException w:name="index heading" w:semiHidden="1"/>
    <w:lsdException w:name="caption" w:semiHidden="1" w:uiPriority="0" w:qFormat="1"/>
    <w:lsdException w:name="table of figures" w:semiHidden="1"/>
    <w:lsdException w:name="envelope address" w:semiHidden="1"/>
    <w:lsdException w:name="envelope return" w:semiHidden="1"/>
    <w:lsdException w:name="annotation reference" w:semiHidden="1"/>
    <w:lsdException w:name="lin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uiPriority="0"/>
    <w:lsdException w:name="List Bullet" w:uiPriority="0" w:qFormat="1"/>
    <w:lsdException w:name="List Number" w:uiPriority="0" w:qFormat="1"/>
    <w:lsdException w:name="List 2" w:semiHidden="1"/>
    <w:lsdException w:name="List 3" w:semiHidden="1"/>
    <w:lsdException w:name="List 4" w:semiHidden="1"/>
    <w:lsdException w:name="List 5" w:semiHidden="1"/>
    <w:lsdException w:name="List Bullet 2" w:qFormat="1"/>
    <w:lsdException w:name="List Bullet 3" w:uiPriority="0" w:qFormat="1"/>
    <w:lsdException w:name="List Bullet 4" w:semiHidden="1"/>
    <w:lsdException w:name="List Bullet 5" w:semiHidden="1"/>
    <w:lsdException w:name="List Number 2" w:uiPriority="0" w:qFormat="1"/>
    <w:lsdException w:name="List Number 3" w:uiPriority="0" w:qFormat="1"/>
    <w:lsdException w:name="List Number 4" w:semiHidden="1" w:uiPriority="0"/>
    <w:lsdException w:name="List Number 5" w:semiHidden="1" w:uiPriority="0"/>
    <w:lsdException w:name="Title" w:uiPriority="0" w:qFormat="1"/>
    <w:lsdException w:name="Closing" w:semiHidden="1"/>
    <w:lsdException w:name="Signature" w:semiHidden="1" w:qFormat="1"/>
    <w:lsdException w:name="Default Paragraph Font" w:semiHidden="1" w:uiPriority="1" w:unhideWhenUsed="1"/>
    <w:lsdException w:name="Body Text"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0" w:qFormat="1"/>
    <w:lsdException w:name="Salutation" w:semiHidden="1"/>
    <w:lsdException w:name="Date" w:uiPriority="0"/>
    <w:lsdException w:name="Body Text First Indent" w:semiHidden="1"/>
    <w:lsdException w:name="Body Text First Indent 2" w:semiHidden="1"/>
    <w:lsdException w:name="Note Heading" w:semiHidden="1" w:uiPriority="0" w:qFormat="1"/>
    <w:lsdException w:name="Body Text 2" w:semiHidden="1"/>
    <w:lsdException w:name="Body Text 3" w:semiHidden="1"/>
    <w:lsdException w:name="Body Text Indent 2" w:semiHidden="1"/>
    <w:lsdException w:name="Body Text Indent 3" w:semiHidden="1"/>
    <w:lsdException w:name="Block Text" w:semiHidden="1"/>
    <w:lsdException w:name="FollowedHyperlink" w:semiHidden="1"/>
    <w:lsdException w:name="Strong" w:uiPriority="22" w:qFormat="1"/>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0"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BodyText"/>
    <w:uiPriority w:val="1"/>
    <w:rsid w:val="00893A65"/>
    <w:pPr>
      <w:suppressAutoHyphens/>
      <w:spacing w:before="120" w:after="120" w:line="240" w:lineRule="auto"/>
    </w:pPr>
    <w:rPr>
      <w:rFonts w:eastAsia="Calibri" w:cs="Calibri"/>
      <w:color w:val="FF0000"/>
      <w:sz w:val="20"/>
      <w:szCs w:val="20"/>
    </w:rPr>
  </w:style>
  <w:style w:type="paragraph" w:styleId="Heading1">
    <w:name w:val="heading 1"/>
    <w:next w:val="BodyText"/>
    <w:link w:val="Heading1Char"/>
    <w:qFormat/>
    <w:rsid w:val="00E77B8F"/>
    <w:pPr>
      <w:spacing w:after="120" w:line="700" w:lineRule="exact"/>
      <w:outlineLvl w:val="0"/>
    </w:pPr>
    <w:rPr>
      <w:rFonts w:asciiTheme="majorHAnsi" w:hAnsiTheme="majorHAnsi"/>
      <w:b/>
      <w:color w:val="000000" w:themeColor="text1"/>
      <w:sz w:val="60"/>
    </w:rPr>
  </w:style>
  <w:style w:type="paragraph" w:styleId="Heading2">
    <w:name w:val="heading 2"/>
    <w:next w:val="BodyText"/>
    <w:link w:val="Heading2Char"/>
    <w:qFormat/>
    <w:rsid w:val="007B075A"/>
    <w:pPr>
      <w:spacing w:before="240" w:after="120" w:line="240" w:lineRule="auto"/>
      <w:outlineLvl w:val="1"/>
    </w:pPr>
    <w:rPr>
      <w:b/>
      <w:color w:val="201546" w:themeColor="accent1"/>
      <w:sz w:val="28"/>
    </w:rPr>
  </w:style>
  <w:style w:type="paragraph" w:styleId="Heading3">
    <w:name w:val="heading 3"/>
    <w:next w:val="BodyText"/>
    <w:link w:val="Heading3Char"/>
    <w:qFormat/>
    <w:rsid w:val="007B075A"/>
    <w:pPr>
      <w:keepNext/>
      <w:keepLines/>
      <w:suppressAutoHyphens/>
      <w:spacing w:before="240" w:after="120" w:line="240" w:lineRule="auto"/>
      <w:outlineLvl w:val="2"/>
    </w:pPr>
    <w:rPr>
      <w:rFonts w:asciiTheme="majorHAnsi" w:hAnsiTheme="majorHAnsi"/>
      <w:b/>
      <w:color w:val="B65965" w:themeColor="accent2"/>
      <w:sz w:val="24"/>
    </w:rPr>
  </w:style>
  <w:style w:type="paragraph" w:styleId="Heading4">
    <w:name w:val="heading 4"/>
    <w:next w:val="BodyText"/>
    <w:link w:val="Heading4Char"/>
    <w:qFormat/>
    <w:rsid w:val="007B075A"/>
    <w:pPr>
      <w:keepNext/>
      <w:keepLines/>
      <w:suppressAutoHyphens/>
      <w:spacing w:before="240" w:after="120" w:line="240" w:lineRule="auto"/>
      <w:outlineLvl w:val="3"/>
    </w:pPr>
    <w:rPr>
      <w:rFonts w:asciiTheme="majorHAnsi" w:eastAsiaTheme="majorEastAsia" w:hAnsiTheme="majorHAnsi" w:cstheme="majorBidi"/>
      <w:b/>
      <w:iCs/>
      <w:color w:val="B65965" w:themeColor="accent2"/>
      <w:sz w:val="20"/>
    </w:rPr>
  </w:style>
  <w:style w:type="paragraph" w:styleId="Heading5">
    <w:name w:val="heading 5"/>
    <w:next w:val="BodyText"/>
    <w:link w:val="Heading5Char"/>
    <w:qFormat/>
    <w:rsid w:val="007B075A"/>
    <w:pPr>
      <w:keepNext/>
      <w:keepLines/>
      <w:suppressAutoHyphens/>
      <w:spacing w:before="240" w:after="120" w:line="240" w:lineRule="auto"/>
      <w:outlineLvl w:val="4"/>
    </w:pPr>
    <w:rPr>
      <w:rFonts w:asciiTheme="majorHAnsi" w:eastAsiaTheme="majorEastAsia" w:hAnsiTheme="majorHAnsi" w:cstheme="majorBidi"/>
      <w:color w:val="B65965" w:themeColor="accent2"/>
    </w:rPr>
  </w:style>
  <w:style w:type="paragraph" w:styleId="Heading6">
    <w:name w:val="heading 6"/>
    <w:next w:val="BodyText"/>
    <w:link w:val="Heading6Char"/>
    <w:uiPriority w:val="9"/>
    <w:semiHidden/>
    <w:rsid w:val="00A91604"/>
    <w:pPr>
      <w:keepLines/>
      <w:suppressAutoHyphens/>
      <w:spacing w:before="120" w:after="120" w:line="260" w:lineRule="exact"/>
      <w:ind w:right="1588"/>
      <w:outlineLvl w:val="5"/>
    </w:pPr>
    <w:rPr>
      <w:rFonts w:asciiTheme="majorHAnsi" w:eastAsiaTheme="majorEastAsia" w:hAnsiTheme="majorHAnsi" w:cstheme="majorBidi"/>
      <w:b/>
      <w:i/>
      <w:color w:val="000000" w:themeColor="text1"/>
    </w:rPr>
  </w:style>
  <w:style w:type="paragraph" w:styleId="Heading7">
    <w:name w:val="heading 7"/>
    <w:next w:val="BodyText"/>
    <w:link w:val="Heading7Char"/>
    <w:uiPriority w:val="9"/>
    <w:semiHidden/>
    <w:rsid w:val="00A91604"/>
    <w:pPr>
      <w:keepLines/>
      <w:suppressAutoHyphens/>
      <w:spacing w:before="120" w:after="120" w:line="260" w:lineRule="exact"/>
      <w:ind w:right="1588"/>
      <w:outlineLvl w:val="6"/>
    </w:pPr>
    <w:rPr>
      <w:rFonts w:asciiTheme="majorHAnsi" w:eastAsiaTheme="majorEastAsia" w:hAnsiTheme="majorHAnsi" w:cstheme="majorBidi"/>
      <w:i/>
      <w:iCs/>
      <w:color w:val="000000" w:themeColor="tex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916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6">
    <w:name w:val="Grid Table 1 Light Accent 6"/>
    <w:basedOn w:val="TableNormal"/>
    <w:uiPriority w:val="46"/>
    <w:rsid w:val="00A91604"/>
    <w:pPr>
      <w:spacing w:after="0" w:line="240" w:lineRule="auto"/>
    </w:pPr>
    <w:tblPr>
      <w:tblStyleRowBandSize w:val="1"/>
      <w:tblStyleColBandSize w:val="1"/>
      <w:tblBorders>
        <w:top w:val="single" w:sz="4" w:space="0" w:color="FFFCEF" w:themeColor="accent6" w:themeTint="66"/>
        <w:left w:val="single" w:sz="4" w:space="0" w:color="FFFCEF" w:themeColor="accent6" w:themeTint="66"/>
        <w:bottom w:val="single" w:sz="4" w:space="0" w:color="FFFCEF" w:themeColor="accent6" w:themeTint="66"/>
        <w:right w:val="single" w:sz="4" w:space="0" w:color="FFFCEF" w:themeColor="accent6" w:themeTint="66"/>
        <w:insideH w:val="single" w:sz="4" w:space="0" w:color="FFFCEF" w:themeColor="accent6" w:themeTint="66"/>
        <w:insideV w:val="single" w:sz="4" w:space="0" w:color="FFFCEF" w:themeColor="accent6" w:themeTint="66"/>
      </w:tblBorders>
    </w:tblPr>
    <w:tblStylePr w:type="firstRow">
      <w:rPr>
        <w:b/>
        <w:bCs/>
      </w:rPr>
      <w:tblPr/>
      <w:tcPr>
        <w:tcBorders>
          <w:bottom w:val="single" w:sz="12" w:space="0" w:color="FFFBE7" w:themeColor="accent6" w:themeTint="99"/>
        </w:tcBorders>
      </w:tcPr>
    </w:tblStylePr>
    <w:tblStylePr w:type="lastRow">
      <w:rPr>
        <w:b/>
        <w:bCs/>
      </w:rPr>
      <w:tblPr/>
      <w:tcPr>
        <w:tcBorders>
          <w:top w:val="double" w:sz="2" w:space="0" w:color="FFFBE7" w:themeColor="accent6" w:themeTint="99"/>
        </w:tcBorders>
      </w:tcPr>
    </w:tblStylePr>
    <w:tblStylePr w:type="firstCol">
      <w:rPr>
        <w:b/>
        <w:bCs/>
      </w:rPr>
    </w:tblStylePr>
    <w:tblStylePr w:type="lastCol">
      <w:rPr>
        <w:b/>
        <w:bCs/>
      </w:rPr>
    </w:tblStylePr>
  </w:style>
  <w:style w:type="paragraph" w:styleId="TOC1">
    <w:name w:val="toc 1"/>
    <w:next w:val="BodyText"/>
    <w:uiPriority w:val="39"/>
    <w:rsid w:val="00364C8A"/>
    <w:pPr>
      <w:tabs>
        <w:tab w:val="left" w:pos="567"/>
        <w:tab w:val="left" w:pos="907"/>
        <w:tab w:val="right" w:leader="dot" w:pos="10206"/>
      </w:tabs>
      <w:suppressAutoHyphens/>
      <w:spacing w:before="120" w:after="120" w:line="240" w:lineRule="auto"/>
    </w:pPr>
    <w:rPr>
      <w:rFonts w:ascii="VIC SemiBold" w:eastAsia="Calibri" w:hAnsi="VIC SemiBold" w:cs="Calibri"/>
      <w:b/>
      <w:szCs w:val="20"/>
    </w:rPr>
  </w:style>
  <w:style w:type="paragraph" w:styleId="TOC2">
    <w:name w:val="toc 2"/>
    <w:next w:val="BodyText"/>
    <w:uiPriority w:val="39"/>
    <w:rsid w:val="00321B51"/>
    <w:pPr>
      <w:tabs>
        <w:tab w:val="left" w:pos="1134"/>
        <w:tab w:val="right" w:leader="dot" w:pos="10206"/>
      </w:tabs>
      <w:suppressAutoHyphens/>
      <w:spacing w:before="120" w:after="120" w:line="240" w:lineRule="auto"/>
      <w:ind w:left="1134" w:hanging="567"/>
    </w:pPr>
    <w:rPr>
      <w:rFonts w:eastAsia="Calibri" w:cs="Calibri"/>
      <w:szCs w:val="20"/>
    </w:rPr>
  </w:style>
  <w:style w:type="paragraph" w:styleId="TOC3">
    <w:name w:val="toc 3"/>
    <w:next w:val="BodyText"/>
    <w:uiPriority w:val="39"/>
    <w:rsid w:val="00321B51"/>
    <w:pPr>
      <w:tabs>
        <w:tab w:val="left" w:pos="1985"/>
        <w:tab w:val="right" w:leader="dot" w:pos="10206"/>
      </w:tabs>
      <w:suppressAutoHyphens/>
      <w:spacing w:before="120" w:after="120" w:line="240" w:lineRule="auto"/>
      <w:ind w:left="1814" w:hanging="680"/>
    </w:pPr>
  </w:style>
  <w:style w:type="paragraph" w:styleId="TOC4">
    <w:name w:val="toc 4"/>
    <w:basedOn w:val="Normal"/>
    <w:next w:val="Normal"/>
    <w:uiPriority w:val="39"/>
    <w:semiHidden/>
    <w:rsid w:val="00A91604"/>
    <w:pPr>
      <w:spacing w:after="100"/>
      <w:ind w:left="660"/>
    </w:pPr>
  </w:style>
  <w:style w:type="paragraph" w:styleId="TOC5">
    <w:name w:val="toc 5"/>
    <w:basedOn w:val="Normal"/>
    <w:next w:val="Normal"/>
    <w:uiPriority w:val="39"/>
    <w:semiHidden/>
    <w:rsid w:val="00A91604"/>
    <w:pPr>
      <w:spacing w:after="100"/>
      <w:ind w:left="880"/>
    </w:pPr>
  </w:style>
  <w:style w:type="paragraph" w:styleId="TOC6">
    <w:name w:val="toc 6"/>
    <w:basedOn w:val="Normal"/>
    <w:next w:val="Normal"/>
    <w:uiPriority w:val="39"/>
    <w:semiHidden/>
    <w:rsid w:val="00A91604"/>
    <w:pPr>
      <w:spacing w:after="100"/>
      <w:ind w:left="1100"/>
    </w:pPr>
  </w:style>
  <w:style w:type="paragraph" w:styleId="TOC7">
    <w:name w:val="toc 7"/>
    <w:basedOn w:val="Normal"/>
    <w:next w:val="Normal"/>
    <w:uiPriority w:val="39"/>
    <w:semiHidden/>
    <w:rsid w:val="00A91604"/>
    <w:pPr>
      <w:spacing w:after="100"/>
      <w:ind w:left="1320"/>
    </w:pPr>
  </w:style>
  <w:style w:type="paragraph" w:styleId="TOC8">
    <w:name w:val="toc 8"/>
    <w:basedOn w:val="Normal"/>
    <w:next w:val="Normal"/>
    <w:uiPriority w:val="39"/>
    <w:semiHidden/>
    <w:rsid w:val="00A91604"/>
    <w:pPr>
      <w:spacing w:after="100"/>
      <w:ind w:left="1540"/>
    </w:pPr>
  </w:style>
  <w:style w:type="paragraph" w:styleId="TOC9">
    <w:name w:val="toc 9"/>
    <w:basedOn w:val="Normal"/>
    <w:next w:val="Normal"/>
    <w:uiPriority w:val="39"/>
    <w:semiHidden/>
    <w:rsid w:val="00492842"/>
    <w:pPr>
      <w:spacing w:after="100"/>
      <w:ind w:left="1600"/>
    </w:pPr>
  </w:style>
  <w:style w:type="character" w:customStyle="1" w:styleId="Heading1Char">
    <w:name w:val="Heading 1 Char"/>
    <w:basedOn w:val="DefaultParagraphFont"/>
    <w:link w:val="Heading1"/>
    <w:rsid w:val="00E77B8F"/>
    <w:rPr>
      <w:rFonts w:asciiTheme="majorHAnsi" w:hAnsiTheme="majorHAnsi"/>
      <w:b/>
      <w:color w:val="000000" w:themeColor="text1"/>
      <w:sz w:val="60"/>
    </w:rPr>
  </w:style>
  <w:style w:type="paragraph" w:styleId="TOCHeading">
    <w:name w:val="TOC Heading"/>
    <w:next w:val="BodyText"/>
    <w:uiPriority w:val="1"/>
    <w:rsid w:val="004B48BF"/>
    <w:pPr>
      <w:pageBreakBefore/>
      <w:suppressAutoHyphens/>
      <w:spacing w:after="360" w:line="240" w:lineRule="auto"/>
    </w:pPr>
    <w:rPr>
      <w:color w:val="000000" w:themeColor="text2"/>
      <w:sz w:val="48"/>
    </w:rPr>
  </w:style>
  <w:style w:type="paragraph" w:styleId="Index1">
    <w:name w:val="index 1"/>
    <w:basedOn w:val="Normal"/>
    <w:next w:val="Normal"/>
    <w:uiPriority w:val="99"/>
    <w:semiHidden/>
    <w:rsid w:val="00A91604"/>
    <w:pPr>
      <w:ind w:left="220" w:hanging="220"/>
    </w:pPr>
  </w:style>
  <w:style w:type="paragraph" w:styleId="Index2">
    <w:name w:val="index 2"/>
    <w:basedOn w:val="Normal"/>
    <w:next w:val="Normal"/>
    <w:uiPriority w:val="99"/>
    <w:semiHidden/>
    <w:rsid w:val="00A91604"/>
    <w:pPr>
      <w:ind w:left="440" w:hanging="220"/>
    </w:pPr>
  </w:style>
  <w:style w:type="paragraph" w:styleId="Index3">
    <w:name w:val="index 3"/>
    <w:basedOn w:val="Normal"/>
    <w:next w:val="Normal"/>
    <w:uiPriority w:val="99"/>
    <w:semiHidden/>
    <w:rsid w:val="00A91604"/>
    <w:pPr>
      <w:ind w:left="660" w:hanging="220"/>
    </w:pPr>
  </w:style>
  <w:style w:type="paragraph" w:styleId="Index4">
    <w:name w:val="index 4"/>
    <w:basedOn w:val="Normal"/>
    <w:next w:val="Normal"/>
    <w:uiPriority w:val="99"/>
    <w:semiHidden/>
    <w:rsid w:val="00A91604"/>
    <w:pPr>
      <w:ind w:left="880" w:hanging="220"/>
    </w:pPr>
  </w:style>
  <w:style w:type="paragraph" w:styleId="Index5">
    <w:name w:val="index 5"/>
    <w:basedOn w:val="Normal"/>
    <w:next w:val="Normal"/>
    <w:uiPriority w:val="99"/>
    <w:semiHidden/>
    <w:rsid w:val="00A91604"/>
    <w:pPr>
      <w:ind w:left="1100" w:hanging="220"/>
    </w:pPr>
  </w:style>
  <w:style w:type="paragraph" w:styleId="Index6">
    <w:name w:val="index 6"/>
    <w:basedOn w:val="Normal"/>
    <w:next w:val="Normal"/>
    <w:uiPriority w:val="99"/>
    <w:semiHidden/>
    <w:rsid w:val="00A91604"/>
    <w:pPr>
      <w:ind w:left="1320" w:hanging="220"/>
    </w:pPr>
  </w:style>
  <w:style w:type="paragraph" w:styleId="Index7">
    <w:name w:val="index 7"/>
    <w:basedOn w:val="Normal"/>
    <w:next w:val="Normal"/>
    <w:uiPriority w:val="99"/>
    <w:semiHidden/>
    <w:rsid w:val="00A91604"/>
    <w:pPr>
      <w:ind w:left="1540" w:hanging="220"/>
    </w:pPr>
  </w:style>
  <w:style w:type="paragraph" w:styleId="Index8">
    <w:name w:val="index 8"/>
    <w:basedOn w:val="Normal"/>
    <w:next w:val="Normal"/>
    <w:uiPriority w:val="99"/>
    <w:semiHidden/>
    <w:rsid w:val="00A91604"/>
    <w:pPr>
      <w:ind w:left="1760" w:hanging="220"/>
    </w:pPr>
  </w:style>
  <w:style w:type="paragraph" w:styleId="Index9">
    <w:name w:val="index 9"/>
    <w:basedOn w:val="Normal"/>
    <w:next w:val="Normal"/>
    <w:uiPriority w:val="99"/>
    <w:semiHidden/>
    <w:rsid w:val="00A91604"/>
    <w:pPr>
      <w:ind w:left="1980" w:hanging="220"/>
    </w:pPr>
  </w:style>
  <w:style w:type="paragraph" w:styleId="Header">
    <w:name w:val="header"/>
    <w:link w:val="HeaderChar"/>
    <w:uiPriority w:val="1"/>
    <w:rsid w:val="00F7003A"/>
    <w:pPr>
      <w:suppressAutoHyphens/>
      <w:spacing w:after="240" w:line="240" w:lineRule="auto"/>
    </w:pPr>
    <w:rPr>
      <w:color w:val="000000" w:themeColor="text1"/>
      <w:sz w:val="18"/>
    </w:rPr>
  </w:style>
  <w:style w:type="character" w:customStyle="1" w:styleId="HeaderChar">
    <w:name w:val="Header Char"/>
    <w:basedOn w:val="DefaultParagraphFont"/>
    <w:link w:val="Header"/>
    <w:uiPriority w:val="1"/>
    <w:rsid w:val="002F3821"/>
    <w:rPr>
      <w:color w:val="000000" w:themeColor="text1"/>
      <w:sz w:val="18"/>
    </w:rPr>
  </w:style>
  <w:style w:type="paragraph" w:styleId="Footer">
    <w:name w:val="footer"/>
    <w:link w:val="FooterChar"/>
    <w:rsid w:val="00BD4B77"/>
    <w:pPr>
      <w:tabs>
        <w:tab w:val="center" w:pos="5670"/>
        <w:tab w:val="right" w:pos="10206"/>
      </w:tabs>
      <w:suppressAutoHyphens/>
      <w:spacing w:before="120" w:after="120" w:line="240" w:lineRule="auto"/>
      <w:contextualSpacing/>
    </w:pPr>
    <w:rPr>
      <w:color w:val="201546" w:themeColor="accent1"/>
      <w:sz w:val="18"/>
    </w:rPr>
  </w:style>
  <w:style w:type="character" w:customStyle="1" w:styleId="FooterChar">
    <w:name w:val="Footer Char"/>
    <w:basedOn w:val="DefaultParagraphFont"/>
    <w:link w:val="Footer"/>
    <w:rsid w:val="00BD4B77"/>
    <w:rPr>
      <w:color w:val="201546" w:themeColor="accent1"/>
      <w:sz w:val="18"/>
    </w:rPr>
  </w:style>
  <w:style w:type="character" w:styleId="PlaceholderText">
    <w:name w:val="Placeholder Text"/>
    <w:basedOn w:val="DefaultParagraphFont"/>
    <w:uiPriority w:val="99"/>
    <w:rsid w:val="003516BF"/>
    <w:rPr>
      <w:color w:val="C00000"/>
    </w:rPr>
  </w:style>
  <w:style w:type="character" w:styleId="Emphasis">
    <w:name w:val="Emphasis"/>
    <w:basedOn w:val="DefaultParagraphFont"/>
    <w:qFormat/>
    <w:rsid w:val="00536B2A"/>
    <w:rPr>
      <w:i w:val="0"/>
      <w:iCs/>
      <w:color w:val="201546" w:themeColor="accent1"/>
    </w:rPr>
  </w:style>
  <w:style w:type="character" w:styleId="Strong">
    <w:name w:val="Strong"/>
    <w:aliases w:val="Bold"/>
    <w:basedOn w:val="DefaultParagraphFont"/>
    <w:qFormat/>
    <w:rsid w:val="00767E5D"/>
    <w:rPr>
      <w:rFonts w:ascii="VIC SemiBold" w:hAnsi="VIC SemiBold"/>
      <w:b w:val="0"/>
      <w:bCs/>
      <w:i w:val="0"/>
      <w:color w:val="auto"/>
    </w:rPr>
  </w:style>
  <w:style w:type="paragraph" w:styleId="ListBullet">
    <w:name w:val="List Bullet"/>
    <w:qFormat/>
    <w:rsid w:val="00517E3C"/>
    <w:pPr>
      <w:numPr>
        <w:numId w:val="14"/>
      </w:numPr>
      <w:suppressAutoHyphens/>
      <w:spacing w:before="120" w:after="120" w:line="240" w:lineRule="auto"/>
    </w:pPr>
    <w:rPr>
      <w:rFonts w:eastAsia="Arial" w:cs="Arial"/>
      <w:color w:val="000000" w:themeColor="text1"/>
      <w:sz w:val="20"/>
      <w:szCs w:val="20"/>
      <w:lang w:eastAsia="en-US"/>
    </w:rPr>
  </w:style>
  <w:style w:type="paragraph" w:styleId="ListNumber">
    <w:name w:val="List Number"/>
    <w:qFormat/>
    <w:rsid w:val="00953E67"/>
    <w:pPr>
      <w:numPr>
        <w:numId w:val="5"/>
      </w:numPr>
      <w:suppressAutoHyphens/>
      <w:spacing w:before="120" w:after="120" w:line="240" w:lineRule="auto"/>
    </w:pPr>
    <w:rPr>
      <w:color w:val="000000" w:themeColor="text1"/>
      <w:sz w:val="20"/>
    </w:rPr>
  </w:style>
  <w:style w:type="paragraph" w:styleId="FootnoteText">
    <w:name w:val="footnote text"/>
    <w:link w:val="FootnoteTextChar"/>
    <w:rsid w:val="006C1A48"/>
    <w:pPr>
      <w:spacing w:before="60" w:after="60" w:line="240" w:lineRule="auto"/>
    </w:pPr>
    <w:rPr>
      <w:color w:val="000000" w:themeColor="text1"/>
      <w:sz w:val="18"/>
      <w:szCs w:val="20"/>
    </w:rPr>
  </w:style>
  <w:style w:type="character" w:customStyle="1" w:styleId="FootnoteTextChar">
    <w:name w:val="Footnote Text Char"/>
    <w:basedOn w:val="DefaultParagraphFont"/>
    <w:link w:val="FootnoteText"/>
    <w:rsid w:val="006C1A48"/>
    <w:rPr>
      <w:color w:val="000000" w:themeColor="text1"/>
      <w:sz w:val="18"/>
      <w:szCs w:val="20"/>
    </w:rPr>
  </w:style>
  <w:style w:type="character" w:styleId="FootnoteReference">
    <w:name w:val="footnote reference"/>
    <w:basedOn w:val="DefaultParagraphFont"/>
    <w:rsid w:val="002839D6"/>
    <w:rPr>
      <w:rFonts w:asciiTheme="minorHAnsi" w:hAnsiTheme="minorHAnsi"/>
      <w:color w:val="000000" w:themeColor="text1"/>
      <w:vertAlign w:val="superscript"/>
    </w:rPr>
  </w:style>
  <w:style w:type="paragraph" w:styleId="BodyText">
    <w:name w:val="Body Text"/>
    <w:link w:val="BodyTextChar"/>
    <w:qFormat/>
    <w:rsid w:val="00F05BFC"/>
    <w:pPr>
      <w:tabs>
        <w:tab w:val="left" w:pos="357"/>
        <w:tab w:val="left" w:pos="714"/>
        <w:tab w:val="left" w:pos="2552"/>
      </w:tabs>
      <w:suppressAutoHyphens/>
      <w:spacing w:before="120" w:after="120" w:line="240" w:lineRule="auto"/>
    </w:pPr>
    <w:rPr>
      <w:color w:val="000000" w:themeColor="text1"/>
      <w:sz w:val="20"/>
    </w:rPr>
  </w:style>
  <w:style w:type="character" w:customStyle="1" w:styleId="BodyTextChar">
    <w:name w:val="Body Text Char"/>
    <w:basedOn w:val="DefaultParagraphFont"/>
    <w:link w:val="BodyText"/>
    <w:rsid w:val="00BC0AC1"/>
    <w:rPr>
      <w:color w:val="000000" w:themeColor="text1"/>
      <w:sz w:val="20"/>
    </w:rPr>
  </w:style>
  <w:style w:type="character" w:customStyle="1" w:styleId="Heading2Char">
    <w:name w:val="Heading 2 Char"/>
    <w:basedOn w:val="DefaultParagraphFont"/>
    <w:link w:val="Heading2"/>
    <w:rsid w:val="007B075A"/>
    <w:rPr>
      <w:b/>
      <w:color w:val="201546" w:themeColor="accent1"/>
      <w:sz w:val="28"/>
    </w:rPr>
  </w:style>
  <w:style w:type="character" w:customStyle="1" w:styleId="Heading3Char">
    <w:name w:val="Heading 3 Char"/>
    <w:basedOn w:val="DefaultParagraphFont"/>
    <w:link w:val="Heading3"/>
    <w:rsid w:val="007B075A"/>
    <w:rPr>
      <w:rFonts w:asciiTheme="majorHAnsi" w:hAnsiTheme="majorHAnsi"/>
      <w:b/>
      <w:color w:val="B65965" w:themeColor="accent2"/>
      <w:sz w:val="24"/>
    </w:rPr>
  </w:style>
  <w:style w:type="character" w:customStyle="1" w:styleId="Heading4Char">
    <w:name w:val="Heading 4 Char"/>
    <w:basedOn w:val="DefaultParagraphFont"/>
    <w:link w:val="Heading4"/>
    <w:rsid w:val="007B075A"/>
    <w:rPr>
      <w:rFonts w:asciiTheme="majorHAnsi" w:eastAsiaTheme="majorEastAsia" w:hAnsiTheme="majorHAnsi" w:cstheme="majorBidi"/>
      <w:b/>
      <w:iCs/>
      <w:color w:val="B65965" w:themeColor="accent2"/>
      <w:sz w:val="20"/>
    </w:rPr>
  </w:style>
  <w:style w:type="character" w:customStyle="1" w:styleId="Heading5Char">
    <w:name w:val="Heading 5 Char"/>
    <w:basedOn w:val="DefaultParagraphFont"/>
    <w:link w:val="Heading5"/>
    <w:rsid w:val="007B075A"/>
    <w:rPr>
      <w:rFonts w:asciiTheme="majorHAnsi" w:eastAsiaTheme="majorEastAsia" w:hAnsiTheme="majorHAnsi" w:cstheme="majorBidi"/>
      <w:color w:val="B65965" w:themeColor="accent2"/>
    </w:rPr>
  </w:style>
  <w:style w:type="character" w:customStyle="1" w:styleId="Heading6Char">
    <w:name w:val="Heading 6 Char"/>
    <w:basedOn w:val="DefaultParagraphFont"/>
    <w:link w:val="Heading6"/>
    <w:uiPriority w:val="9"/>
    <w:semiHidden/>
    <w:rsid w:val="00446065"/>
    <w:rPr>
      <w:rFonts w:asciiTheme="majorHAnsi" w:eastAsiaTheme="majorEastAsia" w:hAnsiTheme="majorHAnsi" w:cstheme="majorBidi"/>
      <w:b/>
      <w:i/>
      <w:color w:val="000000" w:themeColor="text1"/>
    </w:rPr>
  </w:style>
  <w:style w:type="character" w:customStyle="1" w:styleId="Heading7Char">
    <w:name w:val="Heading 7 Char"/>
    <w:basedOn w:val="DefaultParagraphFont"/>
    <w:link w:val="Heading7"/>
    <w:uiPriority w:val="9"/>
    <w:semiHidden/>
    <w:rsid w:val="00A91604"/>
    <w:rPr>
      <w:rFonts w:asciiTheme="majorHAnsi" w:eastAsiaTheme="majorEastAsia" w:hAnsiTheme="majorHAnsi" w:cstheme="majorBidi"/>
      <w:i/>
      <w:iCs/>
      <w:color w:val="000000" w:themeColor="text1"/>
    </w:rPr>
  </w:style>
  <w:style w:type="character" w:styleId="Hyperlink">
    <w:name w:val="Hyperlink"/>
    <w:basedOn w:val="DefaultParagraphFont"/>
    <w:uiPriority w:val="99"/>
    <w:rsid w:val="00A91604"/>
    <w:rPr>
      <w:color w:val="000000" w:themeColor="text1"/>
      <w:u w:val="single"/>
    </w:rPr>
  </w:style>
  <w:style w:type="paragraph" w:styleId="ListBullet2">
    <w:name w:val="List Bullet 2"/>
    <w:qFormat/>
    <w:rsid w:val="00953E67"/>
    <w:pPr>
      <w:numPr>
        <w:numId w:val="1"/>
      </w:numPr>
      <w:suppressAutoHyphens/>
      <w:spacing w:before="120" w:after="120" w:line="240" w:lineRule="auto"/>
    </w:pPr>
    <w:rPr>
      <w:rFonts w:eastAsia="Arial" w:cs="ArialMT"/>
      <w:color w:val="000000" w:themeColor="text1"/>
      <w:sz w:val="20"/>
      <w:szCs w:val="24"/>
      <w:lang w:eastAsia="en-US"/>
    </w:rPr>
  </w:style>
  <w:style w:type="paragraph" w:styleId="ListBullet3">
    <w:name w:val="List Bullet 3"/>
    <w:qFormat/>
    <w:rsid w:val="00953E67"/>
    <w:pPr>
      <w:numPr>
        <w:numId w:val="2"/>
      </w:numPr>
      <w:suppressAutoHyphens/>
      <w:spacing w:before="120" w:after="120" w:line="240" w:lineRule="auto"/>
    </w:pPr>
    <w:rPr>
      <w:rFonts w:eastAsia="Arial" w:cs="Times New Roman"/>
      <w:color w:val="000000" w:themeColor="text1"/>
      <w:sz w:val="20"/>
      <w:szCs w:val="24"/>
      <w:lang w:eastAsia="en-US"/>
    </w:rPr>
  </w:style>
  <w:style w:type="character" w:styleId="PageNumber">
    <w:name w:val="page number"/>
    <w:basedOn w:val="DefaultParagraphFont"/>
    <w:uiPriority w:val="99"/>
    <w:semiHidden/>
    <w:rsid w:val="00A91604"/>
  </w:style>
  <w:style w:type="paragraph" w:styleId="ListNumber3">
    <w:name w:val="List Number 3"/>
    <w:qFormat/>
    <w:rsid w:val="00953E67"/>
    <w:pPr>
      <w:numPr>
        <w:numId w:val="4"/>
      </w:numPr>
      <w:suppressAutoHyphens/>
      <w:spacing w:before="120" w:after="120" w:line="240" w:lineRule="auto"/>
      <w:ind w:left="1071" w:hanging="357"/>
    </w:pPr>
    <w:rPr>
      <w:rFonts w:eastAsia="Arial" w:cs="Times New Roman"/>
      <w:color w:val="000000" w:themeColor="text1"/>
      <w:sz w:val="20"/>
      <w:szCs w:val="24"/>
      <w:lang w:eastAsia="en-US"/>
    </w:rPr>
  </w:style>
  <w:style w:type="paragraph" w:styleId="ListNumber2">
    <w:name w:val="List Number 2"/>
    <w:qFormat/>
    <w:rsid w:val="00953E67"/>
    <w:pPr>
      <w:numPr>
        <w:numId w:val="3"/>
      </w:numPr>
      <w:suppressAutoHyphens/>
      <w:spacing w:before="120" w:after="120" w:line="240" w:lineRule="auto"/>
    </w:pPr>
    <w:rPr>
      <w:rFonts w:eastAsia="Arial" w:cs="Times New Roman"/>
      <w:color w:val="000000" w:themeColor="text1"/>
      <w:sz w:val="20"/>
      <w:szCs w:val="24"/>
      <w:lang w:eastAsia="en-US"/>
    </w:rPr>
  </w:style>
  <w:style w:type="character" w:styleId="CommentReference">
    <w:name w:val="annotation reference"/>
    <w:basedOn w:val="DefaultParagraphFont"/>
    <w:uiPriority w:val="99"/>
    <w:semiHidden/>
    <w:rsid w:val="00A91604"/>
    <w:rPr>
      <w:sz w:val="16"/>
      <w:szCs w:val="16"/>
    </w:rPr>
  </w:style>
  <w:style w:type="paragraph" w:styleId="CommentText">
    <w:name w:val="annotation text"/>
    <w:basedOn w:val="Normal"/>
    <w:link w:val="CommentTextChar"/>
    <w:uiPriority w:val="99"/>
    <w:semiHidden/>
    <w:rsid w:val="00A91604"/>
  </w:style>
  <w:style w:type="character" w:customStyle="1" w:styleId="CommentTextChar">
    <w:name w:val="Comment Text Char"/>
    <w:basedOn w:val="DefaultParagraphFont"/>
    <w:link w:val="CommentText"/>
    <w:uiPriority w:val="99"/>
    <w:semiHidden/>
    <w:rsid w:val="00A91604"/>
    <w:rPr>
      <w:color w:val="000000" w:themeColor="text1"/>
      <w:sz w:val="20"/>
      <w:szCs w:val="20"/>
    </w:rPr>
  </w:style>
  <w:style w:type="paragraph" w:styleId="CommentSubject">
    <w:name w:val="annotation subject"/>
    <w:basedOn w:val="CommentText"/>
    <w:next w:val="CommentText"/>
    <w:link w:val="CommentSubjectChar"/>
    <w:uiPriority w:val="99"/>
    <w:semiHidden/>
    <w:rsid w:val="00A91604"/>
    <w:rPr>
      <w:b/>
      <w:bCs/>
    </w:rPr>
  </w:style>
  <w:style w:type="character" w:customStyle="1" w:styleId="CommentSubjectChar">
    <w:name w:val="Comment Subject Char"/>
    <w:basedOn w:val="CommentTextChar"/>
    <w:link w:val="CommentSubject"/>
    <w:uiPriority w:val="99"/>
    <w:semiHidden/>
    <w:rsid w:val="00A91604"/>
    <w:rPr>
      <w:b/>
      <w:bCs/>
      <w:color w:val="000000" w:themeColor="text1"/>
      <w:sz w:val="20"/>
      <w:szCs w:val="20"/>
    </w:rPr>
  </w:style>
  <w:style w:type="paragraph" w:styleId="BalloonText">
    <w:name w:val="Balloon Text"/>
    <w:basedOn w:val="Normal"/>
    <w:link w:val="BalloonTextChar"/>
    <w:uiPriority w:val="99"/>
    <w:semiHidden/>
    <w:rsid w:val="00A9160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1604"/>
    <w:rPr>
      <w:rFonts w:ascii="Segoe UI" w:hAnsi="Segoe UI" w:cs="Segoe UI"/>
      <w:color w:val="000000" w:themeColor="text1"/>
      <w:sz w:val="18"/>
      <w:szCs w:val="18"/>
    </w:rPr>
  </w:style>
  <w:style w:type="paragraph" w:customStyle="1" w:styleId="Introduction">
    <w:name w:val="Introduction"/>
    <w:next w:val="BodyText"/>
    <w:qFormat/>
    <w:rsid w:val="003D394F"/>
    <w:pPr>
      <w:suppressAutoHyphens/>
      <w:spacing w:before="240" w:after="240" w:line="240" w:lineRule="auto"/>
      <w:contextualSpacing/>
    </w:pPr>
    <w:rPr>
      <w:color w:val="B65965" w:themeColor="accent2"/>
      <w:sz w:val="28"/>
    </w:rPr>
  </w:style>
  <w:style w:type="paragraph" w:styleId="Caption">
    <w:name w:val="caption"/>
    <w:next w:val="BodyText"/>
    <w:qFormat/>
    <w:rsid w:val="009004C9"/>
    <w:pPr>
      <w:suppressAutoHyphens/>
      <w:spacing w:before="120" w:after="120" w:line="240" w:lineRule="auto"/>
    </w:pPr>
    <w:rPr>
      <w:rFonts w:asciiTheme="majorHAnsi" w:hAnsiTheme="majorHAnsi"/>
      <w:b/>
      <w:iCs/>
      <w:sz w:val="16"/>
      <w:szCs w:val="18"/>
    </w:rPr>
  </w:style>
  <w:style w:type="table" w:styleId="TableGridLight">
    <w:name w:val="Grid Table Light"/>
    <w:basedOn w:val="TableNormal"/>
    <w:uiPriority w:val="40"/>
    <w:rsid w:val="00A91604"/>
    <w:pPr>
      <w:spacing w:after="0" w:line="240" w:lineRule="auto"/>
    </w:pPr>
    <w:tblPr>
      <w:tblCellMar>
        <w:top w:w="113" w:type="dxa"/>
        <w:left w:w="0" w:type="dxa"/>
        <w:bottom w:w="57" w:type="dxa"/>
        <w:right w:w="57" w:type="dxa"/>
      </w:tblCellMar>
    </w:tblPr>
    <w:tblStylePr w:type="firstRow">
      <w:tblPr/>
      <w:trPr>
        <w:tblHeader/>
      </w:trPr>
    </w:tblStylePr>
  </w:style>
  <w:style w:type="paragraph" w:styleId="Quote">
    <w:name w:val="Quote"/>
    <w:aliases w:val="Pull out quote"/>
    <w:next w:val="BodyText"/>
    <w:link w:val="QuoteChar"/>
    <w:qFormat/>
    <w:rsid w:val="003D394F"/>
    <w:pPr>
      <w:pBdr>
        <w:left w:val="single" w:sz="4" w:space="8" w:color="F5968C" w:themeColor="background2"/>
      </w:pBdr>
      <w:spacing w:before="120" w:after="120" w:line="240" w:lineRule="auto"/>
      <w:ind w:left="227" w:right="57"/>
    </w:pPr>
    <w:rPr>
      <w:rFonts w:ascii="VIC Light" w:hAnsi="VIC Light"/>
      <w:color w:val="B65965" w:themeColor="accent2"/>
      <w:sz w:val="28"/>
    </w:rPr>
  </w:style>
  <w:style w:type="paragraph" w:styleId="Title">
    <w:name w:val="Title"/>
    <w:next w:val="Subtitle"/>
    <w:link w:val="TitleChar"/>
    <w:qFormat/>
    <w:rsid w:val="00987BD4"/>
    <w:pPr>
      <w:spacing w:after="240" w:line="240" w:lineRule="auto"/>
    </w:pPr>
    <w:rPr>
      <w:rFonts w:asciiTheme="majorHAnsi" w:eastAsiaTheme="majorEastAsia" w:hAnsiTheme="majorHAnsi" w:cstheme="majorBidi"/>
      <w:b/>
      <w:color w:val="000000" w:themeColor="text2"/>
      <w:kern w:val="28"/>
      <w:position w:val="4"/>
      <w:sz w:val="60"/>
      <w:szCs w:val="56"/>
      <w:lang w:eastAsia="en-US"/>
    </w:rPr>
  </w:style>
  <w:style w:type="character" w:customStyle="1" w:styleId="TitleChar">
    <w:name w:val="Title Char"/>
    <w:basedOn w:val="DefaultParagraphFont"/>
    <w:link w:val="Title"/>
    <w:rsid w:val="00987BD4"/>
    <w:rPr>
      <w:rFonts w:asciiTheme="majorHAnsi" w:eastAsiaTheme="majorEastAsia" w:hAnsiTheme="majorHAnsi" w:cstheme="majorBidi"/>
      <w:b/>
      <w:color w:val="000000" w:themeColor="text2"/>
      <w:kern w:val="28"/>
      <w:position w:val="4"/>
      <w:sz w:val="60"/>
      <w:szCs w:val="56"/>
      <w:lang w:eastAsia="en-US"/>
    </w:rPr>
  </w:style>
  <w:style w:type="paragraph" w:styleId="Subtitle">
    <w:name w:val="Subtitle"/>
    <w:next w:val="BodyText"/>
    <w:link w:val="SubtitleChar"/>
    <w:qFormat/>
    <w:rsid w:val="00750916"/>
    <w:pPr>
      <w:numPr>
        <w:ilvl w:val="1"/>
      </w:numPr>
      <w:suppressAutoHyphens/>
      <w:spacing w:after="0" w:line="240" w:lineRule="auto"/>
    </w:pPr>
    <w:rPr>
      <w:rFonts w:asciiTheme="majorHAnsi" w:hAnsiTheme="majorHAnsi"/>
      <w:b/>
      <w:color w:val="000000" w:themeColor="text1"/>
      <w:sz w:val="28"/>
      <w:lang w:eastAsia="en-US"/>
    </w:rPr>
  </w:style>
  <w:style w:type="character" w:customStyle="1" w:styleId="SubtitleChar">
    <w:name w:val="Subtitle Char"/>
    <w:basedOn w:val="DefaultParagraphFont"/>
    <w:link w:val="Subtitle"/>
    <w:rsid w:val="00750916"/>
    <w:rPr>
      <w:rFonts w:asciiTheme="majorHAnsi" w:hAnsiTheme="majorHAnsi"/>
      <w:b/>
      <w:color w:val="000000" w:themeColor="text1"/>
      <w:sz w:val="28"/>
      <w:lang w:eastAsia="en-US"/>
    </w:rPr>
  </w:style>
  <w:style w:type="paragraph" w:styleId="EndnoteText">
    <w:name w:val="endnote text"/>
    <w:basedOn w:val="Normal"/>
    <w:link w:val="EndnoteTextChar"/>
    <w:uiPriority w:val="99"/>
    <w:semiHidden/>
    <w:rsid w:val="008F0B7B"/>
  </w:style>
  <w:style w:type="paragraph" w:customStyle="1" w:styleId="BodyText12ptAccessible">
    <w:name w:val="Body Text 12pt (Accessible)"/>
    <w:basedOn w:val="BodyText"/>
    <w:rsid w:val="00F342B7"/>
    <w:rPr>
      <w:rFonts w:ascii="VIC" w:hAnsi="VIC" w:cs="Times New Roman (Body CS)"/>
      <w:sz w:val="24"/>
      <w:szCs w:val="24"/>
      <w:lang w:eastAsia="en-US"/>
    </w:rPr>
  </w:style>
  <w:style w:type="character" w:styleId="UnresolvedMention">
    <w:name w:val="Unresolved Mention"/>
    <w:basedOn w:val="DefaultParagraphFont"/>
    <w:uiPriority w:val="99"/>
    <w:semiHidden/>
    <w:unhideWhenUsed/>
    <w:rsid w:val="00DF074A"/>
    <w:rPr>
      <w:color w:val="605E5C"/>
      <w:shd w:val="clear" w:color="auto" w:fill="E1DFDD"/>
    </w:rPr>
  </w:style>
  <w:style w:type="paragraph" w:styleId="TableofFigures">
    <w:name w:val="table of figures"/>
    <w:next w:val="BodyText"/>
    <w:uiPriority w:val="99"/>
    <w:semiHidden/>
    <w:rsid w:val="00B368D2"/>
    <w:pPr>
      <w:tabs>
        <w:tab w:val="right" w:leader="dot" w:pos="10206"/>
      </w:tabs>
      <w:spacing w:before="120" w:after="120" w:line="240" w:lineRule="auto"/>
    </w:pPr>
    <w:rPr>
      <w:rFonts w:eastAsia="Calibri" w:cs="Calibri"/>
      <w:color w:val="201546" w:themeColor="accent1"/>
      <w:sz w:val="20"/>
      <w:szCs w:val="20"/>
    </w:rPr>
  </w:style>
  <w:style w:type="character" w:customStyle="1" w:styleId="BoldItalic">
    <w:name w:val="Bold Italic"/>
    <w:basedOn w:val="DefaultParagraphFont"/>
    <w:uiPriority w:val="2"/>
    <w:qFormat/>
    <w:rsid w:val="003516BF"/>
    <w:rPr>
      <w:rFonts w:ascii="VIC SemiBold Italic" w:hAnsi="VIC SemiBold Italic"/>
      <w:b/>
      <w:i/>
    </w:rPr>
  </w:style>
  <w:style w:type="character" w:customStyle="1" w:styleId="EndnoteTextChar">
    <w:name w:val="Endnote Text Char"/>
    <w:basedOn w:val="DefaultParagraphFont"/>
    <w:link w:val="EndnoteText"/>
    <w:uiPriority w:val="99"/>
    <w:semiHidden/>
    <w:rsid w:val="008F0B7B"/>
    <w:rPr>
      <w:rFonts w:ascii="Calibri" w:eastAsia="Calibri" w:hAnsi="Calibri" w:cs="Calibri"/>
      <w:color w:val="FF0000"/>
      <w:sz w:val="20"/>
      <w:szCs w:val="20"/>
    </w:rPr>
  </w:style>
  <w:style w:type="character" w:styleId="EndnoteReference">
    <w:name w:val="endnote reference"/>
    <w:basedOn w:val="DefaultParagraphFont"/>
    <w:uiPriority w:val="99"/>
    <w:semiHidden/>
    <w:rsid w:val="008F0B7B"/>
    <w:rPr>
      <w:vertAlign w:val="superscript"/>
    </w:rPr>
  </w:style>
  <w:style w:type="paragraph" w:styleId="Date">
    <w:name w:val="Date"/>
    <w:aliases w:val="Date_Description"/>
    <w:next w:val="BodyText"/>
    <w:link w:val="DateChar"/>
    <w:rsid w:val="00A977A8"/>
    <w:pPr>
      <w:spacing w:before="480" w:after="240" w:line="240" w:lineRule="auto"/>
    </w:pPr>
    <w:rPr>
      <w:rFonts w:asciiTheme="majorHAnsi" w:hAnsiTheme="majorHAnsi"/>
      <w:b/>
      <w:color w:val="595959" w:themeColor="text1" w:themeTint="A6"/>
      <w:sz w:val="28"/>
    </w:rPr>
  </w:style>
  <w:style w:type="table" w:styleId="ListTable3-Accent3">
    <w:name w:val="List Table 3 Accent 3"/>
    <w:basedOn w:val="TableNormal"/>
    <w:uiPriority w:val="48"/>
    <w:rsid w:val="00BE28F1"/>
    <w:pPr>
      <w:spacing w:after="0" w:line="240" w:lineRule="auto"/>
    </w:pPr>
    <w:rPr>
      <w:sz w:val="20"/>
    </w:rPr>
    <w:tblPr>
      <w:tblStyleRowBandSize w:val="1"/>
      <w:tblStyleColBandSize w:val="1"/>
      <w:tblBorders>
        <w:top w:val="single" w:sz="4" w:space="0" w:color="00581F" w:themeColor="accent3" w:themeShade="80"/>
        <w:left w:val="single" w:sz="4" w:space="0" w:color="00581F" w:themeColor="accent3" w:themeShade="80"/>
        <w:bottom w:val="single" w:sz="4" w:space="0" w:color="00581F" w:themeColor="accent3" w:themeShade="80"/>
        <w:right w:val="single" w:sz="4" w:space="0" w:color="00581F" w:themeColor="accent3" w:themeShade="80"/>
        <w:insideH w:val="single" w:sz="4" w:space="0" w:color="00581F" w:themeColor="accent3" w:themeShade="80"/>
        <w:insideV w:val="single" w:sz="4" w:space="0" w:color="00581F" w:themeColor="accent3" w:themeShade="80"/>
      </w:tblBorders>
    </w:tblPr>
    <w:tcPr>
      <w:shd w:val="clear" w:color="auto" w:fill="FFFFFF" w:themeFill="background1"/>
    </w:tcPr>
    <w:tblStylePr w:type="firstRow">
      <w:rPr>
        <w:b/>
        <w:bCs/>
        <w:color w:val="FFFFFF" w:themeColor="background1"/>
      </w:rPr>
      <w:tblPr/>
      <w:trPr>
        <w:tblHeader/>
      </w:trPr>
      <w:tcPr>
        <w:tcBorders>
          <w:top w:val="single" w:sz="4" w:space="0" w:color="00581F" w:themeColor="accent3" w:themeShade="80"/>
          <w:left w:val="single" w:sz="4" w:space="0" w:color="00581F" w:themeColor="accent3" w:themeShade="80"/>
          <w:bottom w:val="single" w:sz="4" w:space="0" w:color="00581F" w:themeColor="accent3" w:themeShade="80"/>
          <w:right w:val="single" w:sz="4" w:space="0" w:color="00581F" w:themeColor="accent3" w:themeShade="80"/>
          <w:insideH w:val="single" w:sz="4" w:space="0" w:color="00581F" w:themeColor="accent3" w:themeShade="80"/>
          <w:insideV w:val="single" w:sz="4" w:space="0" w:color="00581F" w:themeColor="accent3" w:themeShade="80"/>
        </w:tcBorders>
        <w:shd w:val="clear" w:color="auto" w:fill="00B140" w:themeFill="accent3"/>
      </w:tcPr>
    </w:tblStylePr>
    <w:tblStylePr w:type="lastRow">
      <w:rPr>
        <w:b w:val="0"/>
        <w:bCs/>
      </w:rPr>
      <w:tblPr/>
      <w:tcPr>
        <w:tcBorders>
          <w:top w:val="single" w:sz="4" w:space="0" w:color="00581F" w:themeColor="accent3" w:themeShade="80"/>
          <w:left w:val="single" w:sz="4" w:space="0" w:color="00581F" w:themeColor="accent3" w:themeShade="80"/>
          <w:bottom w:val="single" w:sz="4" w:space="0" w:color="00581F" w:themeColor="accent3" w:themeShade="80"/>
          <w:right w:val="single" w:sz="4" w:space="0" w:color="00581F" w:themeColor="accent3" w:themeShade="80"/>
          <w:insideH w:val="single" w:sz="4" w:space="0" w:color="00581F" w:themeColor="accent3" w:themeShade="80"/>
          <w:insideV w:val="single" w:sz="4" w:space="0" w:color="00581F" w:themeColor="accent3" w:themeShade="80"/>
        </w:tcBorders>
        <w:shd w:val="clear" w:color="auto" w:fill="FFFFFF" w:themeFill="background1"/>
      </w:tcPr>
    </w:tblStylePr>
    <w:tblStylePr w:type="firstCol">
      <w:rPr>
        <w:b w:val="0"/>
        <w:bCs/>
      </w:rPr>
      <w:tblPr/>
      <w:tcPr>
        <w:tcBorders>
          <w:top w:val="single" w:sz="4" w:space="0" w:color="00581F" w:themeColor="accent3" w:themeShade="80"/>
          <w:left w:val="single" w:sz="4" w:space="0" w:color="00581F" w:themeColor="accent3" w:themeShade="80"/>
          <w:bottom w:val="single" w:sz="4" w:space="0" w:color="00581F" w:themeColor="accent3" w:themeShade="80"/>
          <w:right w:val="single" w:sz="4" w:space="0" w:color="00581F" w:themeColor="accent3" w:themeShade="80"/>
          <w:insideH w:val="single" w:sz="4" w:space="0" w:color="00581F" w:themeColor="accent3" w:themeShade="80"/>
          <w:insideV w:val="single" w:sz="4" w:space="0" w:color="00581F" w:themeColor="accent3" w:themeShade="80"/>
        </w:tcBorders>
        <w:shd w:val="clear" w:color="auto" w:fill="FFFFFF" w:themeFill="background1"/>
      </w:tcPr>
    </w:tblStylePr>
    <w:tblStylePr w:type="lastCol">
      <w:rPr>
        <w:b w:val="0"/>
        <w:bCs/>
      </w:rPr>
      <w:tblPr/>
      <w:tcPr>
        <w:tcBorders>
          <w:top w:val="single" w:sz="4" w:space="0" w:color="00581F" w:themeColor="accent3" w:themeShade="80"/>
          <w:left w:val="single" w:sz="4" w:space="0" w:color="00581F" w:themeColor="accent3" w:themeShade="80"/>
          <w:bottom w:val="single" w:sz="4" w:space="0" w:color="00581F" w:themeColor="accent3" w:themeShade="80"/>
          <w:right w:val="single" w:sz="4" w:space="0" w:color="00581F" w:themeColor="accent3" w:themeShade="80"/>
          <w:insideH w:val="single" w:sz="4" w:space="0" w:color="00581F" w:themeColor="accent3" w:themeShade="80"/>
          <w:insideV w:val="single" w:sz="4" w:space="0" w:color="00581F" w:themeColor="accent3" w:themeShade="80"/>
        </w:tcBorders>
        <w:shd w:val="clear" w:color="auto" w:fill="FFFFFF" w:themeFill="background1"/>
      </w:tcPr>
    </w:tblStylePr>
    <w:tblStylePr w:type="band1Vert">
      <w:tblPr/>
      <w:tcPr>
        <w:tcBorders>
          <w:top w:val="single" w:sz="4" w:space="0" w:color="00581F" w:themeColor="accent3" w:themeShade="80"/>
          <w:left w:val="single" w:sz="4" w:space="0" w:color="00581F" w:themeColor="accent3" w:themeShade="80"/>
          <w:bottom w:val="single" w:sz="4" w:space="0" w:color="00581F" w:themeColor="accent3" w:themeShade="80"/>
          <w:right w:val="single" w:sz="4" w:space="0" w:color="00581F" w:themeColor="accent3" w:themeShade="80"/>
          <w:insideH w:val="single" w:sz="4" w:space="0" w:color="00581F" w:themeColor="accent3" w:themeShade="80"/>
          <w:insideV w:val="single" w:sz="4" w:space="0" w:color="00581F" w:themeColor="accent3" w:themeShade="80"/>
        </w:tcBorders>
      </w:tcPr>
    </w:tblStylePr>
    <w:tblStylePr w:type="band2Vert">
      <w:tblPr/>
      <w:tcPr>
        <w:tcBorders>
          <w:top w:val="single" w:sz="4" w:space="0" w:color="00581F" w:themeColor="accent3" w:themeShade="80"/>
          <w:left w:val="single" w:sz="4" w:space="0" w:color="00581F" w:themeColor="accent3" w:themeShade="80"/>
          <w:bottom w:val="single" w:sz="4" w:space="0" w:color="00581F" w:themeColor="accent3" w:themeShade="80"/>
          <w:right w:val="single" w:sz="4" w:space="0" w:color="00581F" w:themeColor="accent3" w:themeShade="80"/>
          <w:insideH w:val="single" w:sz="4" w:space="0" w:color="00581F" w:themeColor="accent3" w:themeShade="80"/>
          <w:insideV w:val="single" w:sz="4" w:space="0" w:color="00581F" w:themeColor="accent3" w:themeShade="80"/>
        </w:tcBorders>
      </w:tcPr>
    </w:tblStylePr>
    <w:tblStylePr w:type="band1Horz">
      <w:tblPr/>
      <w:tcPr>
        <w:tcBorders>
          <w:top w:val="single" w:sz="4" w:space="0" w:color="00581F" w:themeColor="accent3" w:themeShade="80"/>
          <w:left w:val="single" w:sz="4" w:space="0" w:color="00581F" w:themeColor="accent3" w:themeShade="80"/>
          <w:bottom w:val="single" w:sz="4" w:space="0" w:color="00581F" w:themeColor="accent3" w:themeShade="80"/>
          <w:right w:val="single" w:sz="4" w:space="0" w:color="00581F" w:themeColor="accent3" w:themeShade="80"/>
          <w:insideH w:val="single" w:sz="4" w:space="0" w:color="00581F" w:themeColor="accent3" w:themeShade="80"/>
          <w:insideV w:val="single" w:sz="4" w:space="0" w:color="00581F" w:themeColor="accent3" w:themeShade="80"/>
        </w:tcBorders>
      </w:tcPr>
    </w:tblStylePr>
    <w:tblStylePr w:type="band2Horz">
      <w:tblPr/>
      <w:tcPr>
        <w:tcBorders>
          <w:top w:val="single" w:sz="4" w:space="0" w:color="00581F" w:themeColor="accent3" w:themeShade="80"/>
          <w:left w:val="single" w:sz="4" w:space="0" w:color="00581F" w:themeColor="accent3" w:themeShade="80"/>
          <w:bottom w:val="single" w:sz="4" w:space="0" w:color="00581F" w:themeColor="accent3" w:themeShade="80"/>
          <w:right w:val="single" w:sz="4" w:space="0" w:color="00581F" w:themeColor="accent3" w:themeShade="80"/>
          <w:insideH w:val="single" w:sz="4" w:space="0" w:color="00581F" w:themeColor="accent3" w:themeShade="80"/>
          <w:insideV w:val="single" w:sz="4" w:space="0" w:color="00581F" w:themeColor="accent3" w:themeShade="80"/>
        </w:tcBorders>
      </w:tcPr>
    </w:tblStylePr>
    <w:tblStylePr w:type="neCell">
      <w:tblPr/>
      <w:tcPr>
        <w:tcBorders>
          <w:top w:val="single" w:sz="4" w:space="0" w:color="00581F" w:themeColor="accent3" w:themeShade="80"/>
          <w:left w:val="single" w:sz="4" w:space="0" w:color="00581F" w:themeColor="accent3" w:themeShade="80"/>
          <w:bottom w:val="single" w:sz="4" w:space="0" w:color="00581F" w:themeColor="accent3" w:themeShade="80"/>
          <w:right w:val="single" w:sz="4" w:space="0" w:color="00581F" w:themeColor="accent3" w:themeShade="80"/>
          <w:insideH w:val="single" w:sz="4" w:space="0" w:color="00581F" w:themeColor="accent3" w:themeShade="80"/>
          <w:insideV w:val="single" w:sz="4" w:space="0" w:color="00581F" w:themeColor="accent3" w:themeShade="80"/>
        </w:tcBorders>
      </w:tcPr>
    </w:tblStylePr>
    <w:tblStylePr w:type="nwCell">
      <w:tblPr/>
      <w:tcPr>
        <w:tcBorders>
          <w:top w:val="single" w:sz="4" w:space="0" w:color="00581F" w:themeColor="accent3" w:themeShade="80"/>
          <w:left w:val="single" w:sz="4" w:space="0" w:color="00581F" w:themeColor="accent3" w:themeShade="80"/>
          <w:bottom w:val="single" w:sz="4" w:space="0" w:color="00581F" w:themeColor="accent3" w:themeShade="80"/>
          <w:right w:val="single" w:sz="4" w:space="0" w:color="00581F" w:themeColor="accent3" w:themeShade="80"/>
          <w:insideH w:val="single" w:sz="4" w:space="0" w:color="00581F" w:themeColor="accent3" w:themeShade="80"/>
          <w:insideV w:val="single" w:sz="4" w:space="0" w:color="00581F" w:themeColor="accent3" w:themeShade="80"/>
        </w:tcBorders>
      </w:tcPr>
    </w:tblStylePr>
    <w:tblStylePr w:type="seCell">
      <w:tblPr/>
      <w:tcPr>
        <w:tcBorders>
          <w:top w:val="single" w:sz="4" w:space="0" w:color="00581F" w:themeColor="accent3" w:themeShade="80"/>
          <w:left w:val="single" w:sz="4" w:space="0" w:color="00581F" w:themeColor="accent3" w:themeShade="80"/>
          <w:bottom w:val="single" w:sz="4" w:space="0" w:color="00581F" w:themeColor="accent3" w:themeShade="80"/>
          <w:right w:val="single" w:sz="4" w:space="0" w:color="00581F" w:themeColor="accent3" w:themeShade="80"/>
          <w:insideH w:val="single" w:sz="4" w:space="0" w:color="00581F" w:themeColor="accent3" w:themeShade="80"/>
          <w:insideV w:val="single" w:sz="4" w:space="0" w:color="00581F" w:themeColor="accent3" w:themeShade="80"/>
        </w:tcBorders>
      </w:tcPr>
    </w:tblStylePr>
    <w:tblStylePr w:type="swCell">
      <w:tblPr/>
      <w:tcPr>
        <w:tcBorders>
          <w:top w:val="single" w:sz="4" w:space="0" w:color="00581F" w:themeColor="accent3" w:themeShade="80"/>
          <w:left w:val="single" w:sz="4" w:space="0" w:color="00581F" w:themeColor="accent3" w:themeShade="80"/>
          <w:bottom w:val="single" w:sz="4" w:space="0" w:color="00581F" w:themeColor="accent3" w:themeShade="80"/>
          <w:right w:val="single" w:sz="4" w:space="0" w:color="00581F" w:themeColor="accent3" w:themeShade="80"/>
          <w:insideH w:val="single" w:sz="4" w:space="0" w:color="00581F" w:themeColor="accent3" w:themeShade="80"/>
          <w:insideV w:val="single" w:sz="4" w:space="0" w:color="00581F" w:themeColor="accent3" w:themeShade="80"/>
        </w:tcBorders>
      </w:tcPr>
    </w:tblStylePr>
  </w:style>
  <w:style w:type="table" w:styleId="ListTable3-Accent4">
    <w:name w:val="List Table 3 Accent 4"/>
    <w:basedOn w:val="TableNormal"/>
    <w:uiPriority w:val="48"/>
    <w:rsid w:val="00BE28F1"/>
    <w:pPr>
      <w:spacing w:after="0" w:line="240" w:lineRule="auto"/>
    </w:pPr>
    <w:rPr>
      <w:sz w:val="20"/>
    </w:rPr>
    <w:tblPr>
      <w:tblStyleRowBandSize w:val="1"/>
      <w:tblStyleColBandSize w:val="1"/>
      <w:tblBorders>
        <w:top w:val="single" w:sz="4" w:space="0" w:color="00B140" w:themeColor="accent3"/>
        <w:left w:val="single" w:sz="4" w:space="0" w:color="00B140" w:themeColor="accent3"/>
        <w:bottom w:val="single" w:sz="4" w:space="0" w:color="00B140" w:themeColor="accent3"/>
        <w:right w:val="single" w:sz="4" w:space="0" w:color="00B140" w:themeColor="accent3"/>
        <w:insideH w:val="single" w:sz="4" w:space="0" w:color="00B140" w:themeColor="accent3"/>
        <w:insideV w:val="single" w:sz="4" w:space="0" w:color="00B140" w:themeColor="accent3"/>
      </w:tblBorders>
    </w:tblPr>
    <w:tcPr>
      <w:shd w:val="clear" w:color="auto" w:fill="FFFFFF" w:themeFill="background1"/>
    </w:tcPr>
    <w:tblStylePr w:type="firstRow">
      <w:rPr>
        <w:b/>
        <w:bCs/>
        <w:color w:val="FFFFFF" w:themeColor="background1"/>
      </w:rPr>
      <w:tblPr/>
      <w:trPr>
        <w:tblHeader/>
      </w:trPr>
      <w:tcPr>
        <w:tcBorders>
          <w:top w:val="single" w:sz="4" w:space="0" w:color="00B140" w:themeColor="accent3"/>
          <w:left w:val="single" w:sz="4" w:space="0" w:color="00B140" w:themeColor="accent3"/>
          <w:bottom w:val="single" w:sz="4" w:space="0" w:color="00B140" w:themeColor="accent3"/>
          <w:right w:val="single" w:sz="4" w:space="0" w:color="00B140" w:themeColor="accent3"/>
          <w:insideH w:val="single" w:sz="4" w:space="0" w:color="00B140" w:themeColor="accent3"/>
          <w:insideV w:val="single" w:sz="4" w:space="0" w:color="00B140" w:themeColor="accent3"/>
        </w:tcBorders>
        <w:shd w:val="clear" w:color="auto" w:fill="82BEE6" w:themeFill="accent4"/>
      </w:tcPr>
    </w:tblStylePr>
    <w:tblStylePr w:type="lastRow">
      <w:rPr>
        <w:b w:val="0"/>
        <w:bCs/>
      </w:rPr>
      <w:tblPr/>
      <w:tcPr>
        <w:tcBorders>
          <w:top w:val="single" w:sz="4" w:space="0" w:color="00B140" w:themeColor="accent3"/>
          <w:left w:val="single" w:sz="4" w:space="0" w:color="00B140" w:themeColor="accent3"/>
          <w:bottom w:val="single" w:sz="4" w:space="0" w:color="00B140" w:themeColor="accent3"/>
          <w:right w:val="single" w:sz="4" w:space="0" w:color="00B140" w:themeColor="accent3"/>
          <w:insideH w:val="single" w:sz="4" w:space="0" w:color="00B140" w:themeColor="accent3"/>
          <w:insideV w:val="single" w:sz="4" w:space="0" w:color="00B140" w:themeColor="accent3"/>
        </w:tcBorders>
        <w:shd w:val="clear" w:color="auto" w:fill="FFFFFF" w:themeFill="background1"/>
      </w:tcPr>
    </w:tblStylePr>
    <w:tblStylePr w:type="firstCol">
      <w:rPr>
        <w:b w:val="0"/>
        <w:bCs/>
      </w:rPr>
      <w:tblPr/>
      <w:tcPr>
        <w:tcBorders>
          <w:top w:val="single" w:sz="4" w:space="0" w:color="00B140" w:themeColor="accent3"/>
          <w:left w:val="single" w:sz="4" w:space="0" w:color="00B140" w:themeColor="accent3"/>
          <w:bottom w:val="single" w:sz="4" w:space="0" w:color="00B140" w:themeColor="accent3"/>
          <w:right w:val="single" w:sz="4" w:space="0" w:color="00B140" w:themeColor="accent3"/>
          <w:insideH w:val="single" w:sz="4" w:space="0" w:color="00B140" w:themeColor="accent3"/>
          <w:insideV w:val="single" w:sz="4" w:space="0" w:color="00B140" w:themeColor="accent3"/>
        </w:tcBorders>
        <w:shd w:val="clear" w:color="auto" w:fill="FFFFFF" w:themeFill="background1"/>
      </w:tcPr>
    </w:tblStylePr>
    <w:tblStylePr w:type="lastCol">
      <w:rPr>
        <w:b w:val="0"/>
        <w:bCs/>
      </w:rPr>
      <w:tblPr/>
      <w:tcPr>
        <w:tcBorders>
          <w:top w:val="single" w:sz="4" w:space="0" w:color="00B140" w:themeColor="accent3"/>
          <w:left w:val="single" w:sz="4" w:space="0" w:color="00B140" w:themeColor="accent3"/>
          <w:bottom w:val="single" w:sz="4" w:space="0" w:color="00B140" w:themeColor="accent3"/>
          <w:right w:val="single" w:sz="4" w:space="0" w:color="00B140" w:themeColor="accent3"/>
          <w:insideH w:val="single" w:sz="4" w:space="0" w:color="00B140" w:themeColor="accent3"/>
          <w:insideV w:val="single" w:sz="4" w:space="0" w:color="00B140" w:themeColor="accent3"/>
        </w:tcBorders>
        <w:shd w:val="clear" w:color="auto" w:fill="FFFFFF" w:themeFill="background1"/>
      </w:tcPr>
    </w:tblStylePr>
    <w:tblStylePr w:type="band1Vert">
      <w:tblPr/>
      <w:tcPr>
        <w:tcBorders>
          <w:top w:val="single" w:sz="4" w:space="0" w:color="00B140" w:themeColor="accent3"/>
          <w:left w:val="single" w:sz="4" w:space="0" w:color="00B140" w:themeColor="accent3"/>
          <w:bottom w:val="single" w:sz="4" w:space="0" w:color="00B140" w:themeColor="accent3"/>
          <w:right w:val="single" w:sz="4" w:space="0" w:color="00B140" w:themeColor="accent3"/>
          <w:insideH w:val="single" w:sz="4" w:space="0" w:color="00B140" w:themeColor="accent3"/>
          <w:insideV w:val="single" w:sz="4" w:space="0" w:color="00B140" w:themeColor="accent3"/>
        </w:tcBorders>
      </w:tcPr>
    </w:tblStylePr>
    <w:tblStylePr w:type="band2Vert">
      <w:tblPr/>
      <w:tcPr>
        <w:tcBorders>
          <w:top w:val="single" w:sz="4" w:space="0" w:color="00B140" w:themeColor="accent3"/>
          <w:left w:val="single" w:sz="4" w:space="0" w:color="00B140" w:themeColor="accent3"/>
          <w:bottom w:val="single" w:sz="4" w:space="0" w:color="00B140" w:themeColor="accent3"/>
          <w:right w:val="single" w:sz="4" w:space="0" w:color="00B140" w:themeColor="accent3"/>
          <w:insideH w:val="single" w:sz="4" w:space="0" w:color="00B140" w:themeColor="accent3"/>
          <w:insideV w:val="single" w:sz="4" w:space="0" w:color="00B140" w:themeColor="accent3"/>
        </w:tcBorders>
      </w:tcPr>
    </w:tblStylePr>
    <w:tblStylePr w:type="band1Horz">
      <w:tblPr/>
      <w:tcPr>
        <w:tcBorders>
          <w:top w:val="single" w:sz="4" w:space="0" w:color="00B140" w:themeColor="accent3"/>
          <w:left w:val="single" w:sz="4" w:space="0" w:color="00B140" w:themeColor="accent3"/>
          <w:bottom w:val="single" w:sz="4" w:space="0" w:color="00B140" w:themeColor="accent3"/>
          <w:right w:val="single" w:sz="4" w:space="0" w:color="00B140" w:themeColor="accent3"/>
          <w:insideH w:val="single" w:sz="4" w:space="0" w:color="00B140" w:themeColor="accent3"/>
          <w:insideV w:val="single" w:sz="4" w:space="0" w:color="00B140" w:themeColor="accent3"/>
        </w:tcBorders>
      </w:tcPr>
    </w:tblStylePr>
    <w:tblStylePr w:type="band2Horz">
      <w:tblPr/>
      <w:tcPr>
        <w:tcBorders>
          <w:top w:val="single" w:sz="4" w:space="0" w:color="00B140" w:themeColor="accent3"/>
          <w:left w:val="single" w:sz="4" w:space="0" w:color="00B140" w:themeColor="accent3"/>
          <w:bottom w:val="single" w:sz="4" w:space="0" w:color="00B140" w:themeColor="accent3"/>
          <w:right w:val="single" w:sz="4" w:space="0" w:color="00B140" w:themeColor="accent3"/>
          <w:insideH w:val="single" w:sz="4" w:space="0" w:color="00B140" w:themeColor="accent3"/>
          <w:insideV w:val="single" w:sz="4" w:space="0" w:color="00B140" w:themeColor="accent3"/>
        </w:tcBorders>
      </w:tcPr>
    </w:tblStylePr>
    <w:tblStylePr w:type="neCell">
      <w:tblPr/>
      <w:tcPr>
        <w:tcBorders>
          <w:top w:val="single" w:sz="4" w:space="0" w:color="00B140" w:themeColor="accent3"/>
          <w:left w:val="single" w:sz="4" w:space="0" w:color="00B140" w:themeColor="accent3"/>
          <w:bottom w:val="single" w:sz="4" w:space="0" w:color="00B140" w:themeColor="accent3"/>
          <w:right w:val="single" w:sz="4" w:space="0" w:color="00B140" w:themeColor="accent3"/>
          <w:insideH w:val="single" w:sz="4" w:space="0" w:color="00B140" w:themeColor="accent3"/>
          <w:insideV w:val="single" w:sz="4" w:space="0" w:color="00B140" w:themeColor="accent3"/>
        </w:tcBorders>
      </w:tcPr>
    </w:tblStylePr>
    <w:tblStylePr w:type="nwCell">
      <w:tblPr/>
      <w:tcPr>
        <w:tcBorders>
          <w:top w:val="single" w:sz="4" w:space="0" w:color="00B140" w:themeColor="accent3"/>
          <w:left w:val="single" w:sz="4" w:space="0" w:color="00B140" w:themeColor="accent3"/>
          <w:bottom w:val="single" w:sz="4" w:space="0" w:color="00B140" w:themeColor="accent3"/>
          <w:right w:val="single" w:sz="4" w:space="0" w:color="00B140" w:themeColor="accent3"/>
          <w:insideH w:val="single" w:sz="4" w:space="0" w:color="00B140" w:themeColor="accent3"/>
          <w:insideV w:val="single" w:sz="4" w:space="0" w:color="00B140" w:themeColor="accent3"/>
        </w:tcBorders>
      </w:tcPr>
    </w:tblStylePr>
    <w:tblStylePr w:type="seCell">
      <w:tblPr/>
      <w:tcPr>
        <w:tcBorders>
          <w:top w:val="single" w:sz="4" w:space="0" w:color="00B140" w:themeColor="accent3"/>
          <w:left w:val="single" w:sz="4" w:space="0" w:color="00B140" w:themeColor="accent3"/>
          <w:bottom w:val="single" w:sz="4" w:space="0" w:color="00B140" w:themeColor="accent3"/>
          <w:right w:val="single" w:sz="4" w:space="0" w:color="00B140" w:themeColor="accent3"/>
          <w:insideH w:val="single" w:sz="4" w:space="0" w:color="00B140" w:themeColor="accent3"/>
          <w:insideV w:val="single" w:sz="4" w:space="0" w:color="00B140" w:themeColor="accent3"/>
        </w:tcBorders>
      </w:tcPr>
    </w:tblStylePr>
    <w:tblStylePr w:type="swCell">
      <w:tblPr/>
      <w:tcPr>
        <w:tcBorders>
          <w:top w:val="single" w:sz="4" w:space="0" w:color="00B140" w:themeColor="accent3"/>
          <w:left w:val="single" w:sz="4" w:space="0" w:color="00B140" w:themeColor="accent3"/>
          <w:bottom w:val="single" w:sz="4" w:space="0" w:color="00B140" w:themeColor="accent3"/>
          <w:right w:val="single" w:sz="4" w:space="0" w:color="00B140" w:themeColor="accent3"/>
          <w:insideH w:val="single" w:sz="4" w:space="0" w:color="00B140" w:themeColor="accent3"/>
          <w:insideV w:val="single" w:sz="4" w:space="0" w:color="00B140" w:themeColor="accent3"/>
        </w:tcBorders>
      </w:tcPr>
    </w:tblStylePr>
  </w:style>
  <w:style w:type="table" w:styleId="ListTable3-Accent5">
    <w:name w:val="List Table 3 Accent 5"/>
    <w:basedOn w:val="TableNormal"/>
    <w:uiPriority w:val="48"/>
    <w:rsid w:val="007329B6"/>
    <w:pPr>
      <w:spacing w:after="0" w:line="240" w:lineRule="auto"/>
    </w:pPr>
    <w:rPr>
      <w:sz w:val="20"/>
    </w:rPr>
    <w:tblPr>
      <w:tblStyleRowBandSize w:val="1"/>
      <w:tblStyleColBandSize w:val="1"/>
      <w:tblBorders>
        <w:top w:val="single" w:sz="4" w:space="0" w:color="D50032" w:themeColor="accent5"/>
        <w:left w:val="single" w:sz="4" w:space="0" w:color="D50032" w:themeColor="accent5"/>
        <w:bottom w:val="single" w:sz="4" w:space="0" w:color="D50032" w:themeColor="accent5"/>
        <w:right w:val="single" w:sz="4" w:space="0" w:color="D50032" w:themeColor="accent5"/>
        <w:insideH w:val="single" w:sz="4" w:space="0" w:color="D50032" w:themeColor="accent5"/>
        <w:insideV w:val="single" w:sz="4" w:space="0" w:color="D50032" w:themeColor="accent5"/>
      </w:tblBorders>
    </w:tblPr>
    <w:tcPr>
      <w:shd w:val="clear" w:color="auto" w:fill="FFFFFF" w:themeFill="background1"/>
    </w:tcPr>
    <w:tblStylePr w:type="firstRow">
      <w:rPr>
        <w:b/>
        <w:bCs/>
        <w:color w:val="FFFFFF" w:themeColor="background1"/>
      </w:rPr>
      <w:tblPr/>
      <w:trPr>
        <w:tblHeader/>
      </w:trPr>
      <w:tcPr>
        <w:tcBorders>
          <w:top w:val="single" w:sz="4" w:space="0" w:color="D50032" w:themeColor="accent5"/>
          <w:left w:val="single" w:sz="4" w:space="0" w:color="D50032" w:themeColor="accent5"/>
          <w:bottom w:val="single" w:sz="4" w:space="0" w:color="D50032" w:themeColor="accent5"/>
          <w:right w:val="single" w:sz="4" w:space="0" w:color="D50032" w:themeColor="accent5"/>
          <w:insideH w:val="single" w:sz="4" w:space="0" w:color="D50032" w:themeColor="accent5"/>
          <w:insideV w:val="single" w:sz="4" w:space="0" w:color="D50032" w:themeColor="accent5"/>
        </w:tcBorders>
        <w:shd w:val="clear" w:color="auto" w:fill="F2F2F2" w:themeFill="background1" w:themeFillShade="F2"/>
      </w:tcPr>
    </w:tblStylePr>
    <w:tblStylePr w:type="lastRow">
      <w:rPr>
        <w:b w:val="0"/>
        <w:bCs/>
      </w:rPr>
      <w:tblPr/>
      <w:tcPr>
        <w:tcBorders>
          <w:top w:val="double" w:sz="4" w:space="0" w:color="D50032" w:themeColor="accent5"/>
        </w:tcBorders>
        <w:shd w:val="clear" w:color="auto" w:fill="FFFFFF" w:themeFill="background1"/>
      </w:tcPr>
    </w:tblStylePr>
    <w:tblStylePr w:type="firstCol">
      <w:rPr>
        <w:b w:val="0"/>
        <w:bCs/>
      </w:rPr>
      <w:tblPr/>
      <w:tcPr>
        <w:tcBorders>
          <w:top w:val="single" w:sz="4" w:space="0" w:color="D50032" w:themeColor="accent5"/>
          <w:left w:val="single" w:sz="4" w:space="0" w:color="D50032" w:themeColor="accent5"/>
          <w:bottom w:val="single" w:sz="4" w:space="0" w:color="D50032" w:themeColor="accent5"/>
          <w:right w:val="single" w:sz="4" w:space="0" w:color="D50032" w:themeColor="accent5"/>
          <w:insideH w:val="single" w:sz="4" w:space="0" w:color="D50032" w:themeColor="accent5"/>
          <w:insideV w:val="single" w:sz="4" w:space="0" w:color="D50032" w:themeColor="accent5"/>
        </w:tcBorders>
        <w:shd w:val="clear" w:color="auto" w:fill="FFFFFF" w:themeFill="background1"/>
      </w:tcPr>
    </w:tblStylePr>
    <w:tblStylePr w:type="lastCol">
      <w:rPr>
        <w:b w:val="0"/>
        <w:bCs/>
      </w:rPr>
      <w:tblPr/>
      <w:tcPr>
        <w:tcBorders>
          <w:left w:val="nil"/>
        </w:tcBorders>
        <w:shd w:val="clear" w:color="auto" w:fill="FFFFFF" w:themeFill="background1"/>
      </w:tcPr>
    </w:tblStylePr>
    <w:tblStylePr w:type="band1Vert">
      <w:tblPr/>
      <w:tcPr>
        <w:tcBorders>
          <w:left w:val="single" w:sz="4" w:space="0" w:color="D50032" w:themeColor="accent5"/>
          <w:right w:val="single" w:sz="4" w:space="0" w:color="D50032" w:themeColor="accent5"/>
        </w:tcBorders>
      </w:tcPr>
    </w:tblStylePr>
    <w:tblStylePr w:type="band1Horz">
      <w:tblPr/>
      <w:tcPr>
        <w:tcBorders>
          <w:top w:val="single" w:sz="4" w:space="0" w:color="D50032" w:themeColor="accent5"/>
          <w:bottom w:val="single" w:sz="4" w:space="0" w:color="D50032" w:themeColor="accent5"/>
          <w:insideH w:val="nil"/>
        </w:tcBorders>
      </w:tcPr>
    </w:tblStylePr>
    <w:tblStylePr w:type="neCell">
      <w:tblPr/>
      <w:tcPr>
        <w:tcBorders>
          <w:left w:val="nil"/>
          <w:bottom w:val="nil"/>
        </w:tcBorders>
      </w:tcPr>
    </w:tblStylePr>
    <w:tblStylePr w:type="nwCell">
      <w:tblPr/>
      <w:tcPr>
        <w:tcBorders>
          <w:top w:val="single" w:sz="4" w:space="0" w:color="D50032" w:themeColor="accent5"/>
          <w:left w:val="single" w:sz="4" w:space="0" w:color="D50032" w:themeColor="accent5"/>
          <w:bottom w:val="single" w:sz="4" w:space="0" w:color="D50032" w:themeColor="accent5"/>
          <w:right w:val="single" w:sz="4" w:space="0" w:color="D50032" w:themeColor="accent5"/>
          <w:insideH w:val="single" w:sz="4" w:space="0" w:color="D50032" w:themeColor="accent5"/>
          <w:insideV w:val="single" w:sz="4" w:space="0" w:color="D50032" w:themeColor="accent5"/>
        </w:tcBorders>
      </w:tcPr>
    </w:tblStylePr>
    <w:tblStylePr w:type="seCell">
      <w:tblPr/>
      <w:tcPr>
        <w:tcBorders>
          <w:top w:val="double" w:sz="4" w:space="0" w:color="D50032" w:themeColor="accent5"/>
          <w:left w:val="nil"/>
        </w:tcBorders>
      </w:tcPr>
    </w:tblStylePr>
    <w:tblStylePr w:type="swCell">
      <w:tblPr/>
      <w:tcPr>
        <w:tcBorders>
          <w:top w:val="double" w:sz="4" w:space="0" w:color="D50032" w:themeColor="accent5"/>
          <w:right w:val="nil"/>
        </w:tcBorders>
      </w:tcPr>
    </w:tblStylePr>
  </w:style>
  <w:style w:type="table" w:styleId="ListTable3-Accent6">
    <w:name w:val="List Table 3 Accent 6"/>
    <w:basedOn w:val="TableNormal"/>
    <w:uiPriority w:val="48"/>
    <w:rsid w:val="00BE28F1"/>
    <w:pPr>
      <w:spacing w:after="0" w:line="240" w:lineRule="auto"/>
    </w:pPr>
    <w:rPr>
      <w:sz w:val="20"/>
    </w:rPr>
    <w:tblPr>
      <w:tblStyleRowBandSize w:val="1"/>
      <w:tblStyleColBandSize w:val="1"/>
      <w:tblBorders>
        <w:top w:val="single" w:sz="4" w:space="0" w:color="EBCE00" w:themeColor="accent6" w:themeShade="80"/>
        <w:left w:val="single" w:sz="4" w:space="0" w:color="EBCE00" w:themeColor="accent6" w:themeShade="80"/>
        <w:bottom w:val="single" w:sz="4" w:space="0" w:color="EBCE00" w:themeColor="accent6" w:themeShade="80"/>
        <w:right w:val="single" w:sz="4" w:space="0" w:color="EBCE00" w:themeColor="accent6" w:themeShade="80"/>
        <w:insideH w:val="single" w:sz="4" w:space="0" w:color="EBCE00" w:themeColor="accent6" w:themeShade="80"/>
        <w:insideV w:val="single" w:sz="4" w:space="0" w:color="EBCE00" w:themeColor="accent6" w:themeShade="80"/>
      </w:tblBorders>
    </w:tblPr>
    <w:tcPr>
      <w:shd w:val="clear" w:color="auto" w:fill="FFFFFF" w:themeFill="background1"/>
    </w:tcPr>
    <w:tblStylePr w:type="firstRow">
      <w:rPr>
        <w:b/>
        <w:bCs/>
        <w:color w:val="FFFFFF" w:themeColor="background1"/>
      </w:rPr>
      <w:tblPr/>
      <w:trPr>
        <w:tblHeader/>
      </w:trPr>
      <w:tcPr>
        <w:shd w:val="clear" w:color="auto" w:fill="FFFAD7" w:themeFill="accent6"/>
      </w:tcPr>
    </w:tblStylePr>
    <w:tblStylePr w:type="lastRow">
      <w:rPr>
        <w:b w:val="0"/>
        <w:bCs/>
      </w:rPr>
      <w:tblPr/>
      <w:tcPr>
        <w:tcBorders>
          <w:top w:val="single" w:sz="4" w:space="0" w:color="EBCE00" w:themeColor="accent6" w:themeShade="80"/>
          <w:left w:val="single" w:sz="4" w:space="0" w:color="EBCE00" w:themeColor="accent6" w:themeShade="80"/>
          <w:bottom w:val="single" w:sz="4" w:space="0" w:color="EBCE00" w:themeColor="accent6" w:themeShade="80"/>
          <w:right w:val="single" w:sz="4" w:space="0" w:color="EBCE00" w:themeColor="accent6" w:themeShade="80"/>
          <w:insideH w:val="single" w:sz="4" w:space="0" w:color="EBCE00" w:themeColor="accent6" w:themeShade="80"/>
          <w:insideV w:val="single" w:sz="4" w:space="0" w:color="EBCE00" w:themeColor="accent6" w:themeShade="80"/>
        </w:tcBorders>
        <w:shd w:val="clear" w:color="auto" w:fill="FFFFFF" w:themeFill="background1"/>
      </w:tcPr>
    </w:tblStylePr>
    <w:tblStylePr w:type="firstCol">
      <w:rPr>
        <w:b w:val="0"/>
        <w:bCs/>
      </w:rPr>
      <w:tblPr/>
      <w:tcPr>
        <w:tcBorders>
          <w:top w:val="single" w:sz="4" w:space="0" w:color="EBCE00" w:themeColor="accent6" w:themeShade="80"/>
          <w:left w:val="single" w:sz="4" w:space="0" w:color="EBCE00" w:themeColor="accent6" w:themeShade="80"/>
          <w:bottom w:val="single" w:sz="4" w:space="0" w:color="EBCE00" w:themeColor="accent6" w:themeShade="80"/>
          <w:right w:val="single" w:sz="4" w:space="0" w:color="EBCE00" w:themeColor="accent6" w:themeShade="80"/>
          <w:insideH w:val="single" w:sz="4" w:space="0" w:color="EBCE00" w:themeColor="accent6" w:themeShade="80"/>
          <w:insideV w:val="single" w:sz="4" w:space="0" w:color="EBCE00" w:themeColor="accent6" w:themeShade="80"/>
        </w:tcBorders>
        <w:shd w:val="clear" w:color="auto" w:fill="FFFFFF" w:themeFill="background1"/>
      </w:tcPr>
    </w:tblStylePr>
    <w:tblStylePr w:type="lastCol">
      <w:rPr>
        <w:b w:val="0"/>
        <w:bCs/>
      </w:rPr>
      <w:tblPr/>
      <w:tcPr>
        <w:tcBorders>
          <w:top w:val="single" w:sz="4" w:space="0" w:color="EBCE00" w:themeColor="accent6" w:themeShade="80"/>
          <w:left w:val="single" w:sz="4" w:space="0" w:color="EBCE00" w:themeColor="accent6" w:themeShade="80"/>
          <w:bottom w:val="single" w:sz="4" w:space="0" w:color="EBCE00" w:themeColor="accent6" w:themeShade="80"/>
          <w:right w:val="single" w:sz="4" w:space="0" w:color="EBCE00" w:themeColor="accent6" w:themeShade="80"/>
          <w:insideH w:val="single" w:sz="4" w:space="0" w:color="EBCE00" w:themeColor="accent6" w:themeShade="80"/>
          <w:insideV w:val="single" w:sz="4" w:space="0" w:color="EBCE00" w:themeColor="accent6" w:themeShade="80"/>
        </w:tcBorders>
        <w:shd w:val="clear" w:color="auto" w:fill="FFFFFF" w:themeFill="background1"/>
      </w:tcPr>
    </w:tblStylePr>
    <w:tblStylePr w:type="band1Vert">
      <w:tblPr/>
      <w:tcPr>
        <w:tcBorders>
          <w:top w:val="single" w:sz="4" w:space="0" w:color="EBCE00" w:themeColor="accent6" w:themeShade="80"/>
          <w:left w:val="single" w:sz="4" w:space="0" w:color="EBCE00" w:themeColor="accent6" w:themeShade="80"/>
          <w:bottom w:val="single" w:sz="4" w:space="0" w:color="EBCE00" w:themeColor="accent6" w:themeShade="80"/>
          <w:right w:val="single" w:sz="4" w:space="0" w:color="EBCE00" w:themeColor="accent6" w:themeShade="80"/>
          <w:insideH w:val="single" w:sz="4" w:space="0" w:color="EBCE00" w:themeColor="accent6" w:themeShade="80"/>
          <w:insideV w:val="single" w:sz="4" w:space="0" w:color="EBCE00" w:themeColor="accent6" w:themeShade="80"/>
        </w:tcBorders>
      </w:tcPr>
    </w:tblStylePr>
    <w:tblStylePr w:type="band2Vert">
      <w:tblPr/>
      <w:tcPr>
        <w:tcBorders>
          <w:top w:val="single" w:sz="4" w:space="0" w:color="EBCE00" w:themeColor="accent6" w:themeShade="80"/>
          <w:left w:val="single" w:sz="4" w:space="0" w:color="EBCE00" w:themeColor="accent6" w:themeShade="80"/>
          <w:bottom w:val="single" w:sz="4" w:space="0" w:color="EBCE00" w:themeColor="accent6" w:themeShade="80"/>
          <w:right w:val="single" w:sz="4" w:space="0" w:color="EBCE00" w:themeColor="accent6" w:themeShade="80"/>
          <w:insideH w:val="single" w:sz="4" w:space="0" w:color="EBCE00" w:themeColor="accent6" w:themeShade="80"/>
          <w:insideV w:val="single" w:sz="4" w:space="0" w:color="EBCE00" w:themeColor="accent6" w:themeShade="80"/>
        </w:tcBorders>
      </w:tcPr>
    </w:tblStylePr>
    <w:tblStylePr w:type="band1Horz">
      <w:tblPr/>
      <w:tcPr>
        <w:tcBorders>
          <w:top w:val="single" w:sz="4" w:space="0" w:color="EBCE00" w:themeColor="accent6" w:themeShade="80"/>
          <w:left w:val="single" w:sz="4" w:space="0" w:color="EBCE00" w:themeColor="accent6" w:themeShade="80"/>
          <w:bottom w:val="single" w:sz="4" w:space="0" w:color="EBCE00" w:themeColor="accent6" w:themeShade="80"/>
          <w:right w:val="single" w:sz="4" w:space="0" w:color="EBCE00" w:themeColor="accent6" w:themeShade="80"/>
          <w:insideH w:val="single" w:sz="4" w:space="0" w:color="EBCE00" w:themeColor="accent6" w:themeShade="80"/>
          <w:insideV w:val="single" w:sz="4" w:space="0" w:color="EBCE00" w:themeColor="accent6" w:themeShade="80"/>
        </w:tcBorders>
      </w:tcPr>
    </w:tblStylePr>
    <w:tblStylePr w:type="band2Horz">
      <w:tblPr/>
      <w:tcPr>
        <w:tcBorders>
          <w:top w:val="single" w:sz="4" w:space="0" w:color="EBCE00" w:themeColor="accent6" w:themeShade="80"/>
          <w:left w:val="single" w:sz="4" w:space="0" w:color="EBCE00" w:themeColor="accent6" w:themeShade="80"/>
          <w:bottom w:val="single" w:sz="4" w:space="0" w:color="EBCE00" w:themeColor="accent6" w:themeShade="80"/>
          <w:right w:val="single" w:sz="4" w:space="0" w:color="EBCE00" w:themeColor="accent6" w:themeShade="80"/>
          <w:insideH w:val="single" w:sz="4" w:space="0" w:color="EBCE00" w:themeColor="accent6" w:themeShade="80"/>
          <w:insideV w:val="single" w:sz="4" w:space="0" w:color="EBCE00" w:themeColor="accent6" w:themeShade="80"/>
        </w:tcBorders>
      </w:tcPr>
    </w:tblStylePr>
    <w:tblStylePr w:type="neCell">
      <w:tblPr/>
      <w:tcPr>
        <w:tcBorders>
          <w:top w:val="single" w:sz="4" w:space="0" w:color="EBCE00" w:themeColor="accent6" w:themeShade="80"/>
          <w:left w:val="single" w:sz="4" w:space="0" w:color="EBCE00" w:themeColor="accent6" w:themeShade="80"/>
          <w:bottom w:val="single" w:sz="4" w:space="0" w:color="EBCE00" w:themeColor="accent6" w:themeShade="80"/>
          <w:right w:val="single" w:sz="4" w:space="0" w:color="EBCE00" w:themeColor="accent6" w:themeShade="80"/>
          <w:insideH w:val="single" w:sz="4" w:space="0" w:color="EBCE00" w:themeColor="accent6" w:themeShade="80"/>
          <w:insideV w:val="single" w:sz="4" w:space="0" w:color="EBCE00" w:themeColor="accent6" w:themeShade="80"/>
        </w:tcBorders>
      </w:tcPr>
    </w:tblStylePr>
    <w:tblStylePr w:type="nwCell">
      <w:tblPr/>
      <w:tcPr>
        <w:tcBorders>
          <w:top w:val="single" w:sz="4" w:space="0" w:color="EBCE00" w:themeColor="accent6" w:themeShade="80"/>
          <w:left w:val="single" w:sz="4" w:space="0" w:color="EBCE00" w:themeColor="accent6" w:themeShade="80"/>
          <w:bottom w:val="single" w:sz="4" w:space="0" w:color="EBCE00" w:themeColor="accent6" w:themeShade="80"/>
          <w:right w:val="single" w:sz="4" w:space="0" w:color="EBCE00" w:themeColor="accent6" w:themeShade="80"/>
          <w:insideH w:val="single" w:sz="4" w:space="0" w:color="EBCE00" w:themeColor="accent6" w:themeShade="80"/>
          <w:insideV w:val="single" w:sz="4" w:space="0" w:color="EBCE00" w:themeColor="accent6" w:themeShade="80"/>
        </w:tcBorders>
      </w:tcPr>
    </w:tblStylePr>
    <w:tblStylePr w:type="seCell">
      <w:tblPr/>
      <w:tcPr>
        <w:tcBorders>
          <w:top w:val="single" w:sz="4" w:space="0" w:color="EBCE00" w:themeColor="accent6" w:themeShade="80"/>
          <w:left w:val="single" w:sz="4" w:space="0" w:color="EBCE00" w:themeColor="accent6" w:themeShade="80"/>
          <w:bottom w:val="single" w:sz="4" w:space="0" w:color="EBCE00" w:themeColor="accent6" w:themeShade="80"/>
          <w:right w:val="single" w:sz="4" w:space="0" w:color="EBCE00" w:themeColor="accent6" w:themeShade="80"/>
          <w:insideH w:val="single" w:sz="4" w:space="0" w:color="EBCE00" w:themeColor="accent6" w:themeShade="80"/>
          <w:insideV w:val="single" w:sz="4" w:space="0" w:color="EBCE00" w:themeColor="accent6" w:themeShade="80"/>
        </w:tcBorders>
      </w:tcPr>
    </w:tblStylePr>
    <w:tblStylePr w:type="swCell">
      <w:tblPr/>
      <w:tcPr>
        <w:tcBorders>
          <w:top w:val="single" w:sz="4" w:space="0" w:color="EBCE00" w:themeColor="accent6" w:themeShade="80"/>
          <w:left w:val="single" w:sz="4" w:space="0" w:color="EBCE00" w:themeColor="accent6" w:themeShade="80"/>
          <w:bottom w:val="single" w:sz="4" w:space="0" w:color="EBCE00" w:themeColor="accent6" w:themeShade="80"/>
          <w:right w:val="single" w:sz="4" w:space="0" w:color="EBCE00" w:themeColor="accent6" w:themeShade="80"/>
          <w:insideH w:val="single" w:sz="4" w:space="0" w:color="EBCE00" w:themeColor="accent6" w:themeShade="80"/>
          <w:insideV w:val="single" w:sz="4" w:space="0" w:color="EBCE00" w:themeColor="accent6" w:themeShade="80"/>
        </w:tcBorders>
      </w:tcPr>
    </w:tblStylePr>
  </w:style>
  <w:style w:type="table" w:styleId="ListTable5Dark-Accent4">
    <w:name w:val="List Table 5 Dark Accent 4"/>
    <w:basedOn w:val="TableNormal"/>
    <w:uiPriority w:val="50"/>
    <w:rsid w:val="00625C3F"/>
    <w:pPr>
      <w:spacing w:after="0" w:line="240" w:lineRule="auto"/>
    </w:pPr>
    <w:rPr>
      <w:color w:val="FFFFFF" w:themeColor="background1"/>
    </w:rPr>
    <w:tblPr>
      <w:tblStyleRowBandSize w:val="1"/>
      <w:tblStyleColBandSize w:val="1"/>
      <w:tblBorders>
        <w:top w:val="single" w:sz="24" w:space="0" w:color="82BEE6" w:themeColor="accent4"/>
        <w:left w:val="single" w:sz="24" w:space="0" w:color="82BEE6" w:themeColor="accent4"/>
        <w:bottom w:val="single" w:sz="24" w:space="0" w:color="82BEE6" w:themeColor="accent4"/>
        <w:right w:val="single" w:sz="24" w:space="0" w:color="82BEE6" w:themeColor="accent4"/>
      </w:tblBorders>
    </w:tblPr>
    <w:tcPr>
      <w:shd w:val="clear" w:color="auto" w:fill="82BEE6"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character" w:customStyle="1" w:styleId="DateChar">
    <w:name w:val="Date Char"/>
    <w:aliases w:val="Date_Description Char"/>
    <w:basedOn w:val="DefaultParagraphFont"/>
    <w:link w:val="Date"/>
    <w:rsid w:val="00A977A8"/>
    <w:rPr>
      <w:rFonts w:asciiTheme="majorHAnsi" w:hAnsiTheme="majorHAnsi"/>
      <w:b/>
      <w:color w:val="595959" w:themeColor="text1" w:themeTint="A6"/>
      <w:sz w:val="28"/>
    </w:rPr>
  </w:style>
  <w:style w:type="table" w:styleId="ListTable3-Accent1">
    <w:name w:val="List Table 3 Accent 1"/>
    <w:basedOn w:val="TableNormal"/>
    <w:uiPriority w:val="48"/>
    <w:rsid w:val="00957C0D"/>
    <w:pPr>
      <w:spacing w:after="0" w:line="240" w:lineRule="auto"/>
    </w:pPr>
    <w:tblPr>
      <w:tblStyleRowBandSize w:val="1"/>
      <w:tblStyleColBandSize w:val="1"/>
      <w:tblBorders>
        <w:top w:val="single" w:sz="4" w:space="0" w:color="201546" w:themeColor="accent1"/>
        <w:left w:val="single" w:sz="4" w:space="0" w:color="201546" w:themeColor="accent1"/>
        <w:bottom w:val="single" w:sz="4" w:space="0" w:color="201546" w:themeColor="accent1"/>
        <w:right w:val="single" w:sz="4" w:space="0" w:color="201546" w:themeColor="accent1"/>
      </w:tblBorders>
    </w:tblPr>
    <w:tblStylePr w:type="firstRow">
      <w:rPr>
        <w:b/>
        <w:bCs/>
        <w:color w:val="FFFFFF" w:themeColor="background1"/>
      </w:rPr>
      <w:tblPr/>
      <w:tcPr>
        <w:shd w:val="clear" w:color="auto" w:fill="201546" w:themeFill="accent1"/>
      </w:tcPr>
    </w:tblStylePr>
    <w:tblStylePr w:type="lastRow">
      <w:rPr>
        <w:b/>
        <w:bCs/>
      </w:rPr>
      <w:tblPr/>
      <w:tcPr>
        <w:tcBorders>
          <w:top w:val="double" w:sz="4" w:space="0" w:color="201546"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01546" w:themeColor="accent1"/>
          <w:right w:val="single" w:sz="4" w:space="0" w:color="201546" w:themeColor="accent1"/>
        </w:tcBorders>
      </w:tcPr>
    </w:tblStylePr>
    <w:tblStylePr w:type="band1Horz">
      <w:tblPr/>
      <w:tcPr>
        <w:tcBorders>
          <w:top w:val="single" w:sz="4" w:space="0" w:color="201546" w:themeColor="accent1"/>
          <w:bottom w:val="single" w:sz="4" w:space="0" w:color="201546"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01546" w:themeColor="accent1"/>
          <w:left w:val="nil"/>
        </w:tcBorders>
      </w:tcPr>
    </w:tblStylePr>
    <w:tblStylePr w:type="swCell">
      <w:tblPr/>
      <w:tcPr>
        <w:tcBorders>
          <w:top w:val="double" w:sz="4" w:space="0" w:color="201546" w:themeColor="accent1"/>
          <w:right w:val="nil"/>
        </w:tcBorders>
      </w:tcPr>
    </w:tblStylePr>
  </w:style>
  <w:style w:type="paragraph" w:customStyle="1" w:styleId="HighlightBoxText">
    <w:name w:val="Highlight Box Text"/>
    <w:basedOn w:val="BodyText"/>
    <w:qFormat/>
    <w:rsid w:val="002E0E96"/>
    <w:pPr>
      <w:pBdr>
        <w:top w:val="single" w:sz="4" w:space="14" w:color="FFFAD7" w:themeColor="accent6"/>
        <w:left w:val="single" w:sz="4" w:space="12" w:color="FFFAD7" w:themeColor="accent6"/>
        <w:bottom w:val="single" w:sz="4" w:space="14" w:color="FFFAD7" w:themeColor="accent6"/>
        <w:right w:val="single" w:sz="4" w:space="12" w:color="FFFAD7" w:themeColor="accent6"/>
      </w:pBdr>
      <w:shd w:val="clear" w:color="auto" w:fill="FFFAD7" w:themeFill="accent6"/>
      <w:tabs>
        <w:tab w:val="clear" w:pos="357"/>
        <w:tab w:val="clear" w:pos="714"/>
        <w:tab w:val="clear" w:pos="2552"/>
        <w:tab w:val="left" w:pos="2268"/>
        <w:tab w:val="left" w:pos="4536"/>
        <w:tab w:val="left" w:pos="6804"/>
        <w:tab w:val="right" w:pos="9638"/>
      </w:tabs>
      <w:suppressAutoHyphens w:val="0"/>
      <w:spacing w:before="60" w:after="60"/>
      <w:ind w:left="227" w:right="227"/>
    </w:pPr>
    <w:rPr>
      <w:rFonts w:eastAsia="Times New Roman" w:cs="Times New Roman"/>
      <w:spacing w:val="2"/>
      <w:kern w:val="20"/>
      <w:sz w:val="18"/>
      <w:szCs w:val="20"/>
      <w:lang w:eastAsia="fr-CA"/>
    </w:rPr>
  </w:style>
  <w:style w:type="character" w:customStyle="1" w:styleId="QuoteChar">
    <w:name w:val="Quote Char"/>
    <w:aliases w:val="Pull out quote Char"/>
    <w:basedOn w:val="DefaultParagraphFont"/>
    <w:link w:val="Quote"/>
    <w:rsid w:val="003D394F"/>
    <w:rPr>
      <w:rFonts w:ascii="VIC Light" w:hAnsi="VIC Light"/>
      <w:color w:val="B65965" w:themeColor="accent2"/>
      <w:sz w:val="28"/>
    </w:rPr>
  </w:style>
  <w:style w:type="paragraph" w:customStyle="1" w:styleId="BodyTextSmall9pt">
    <w:name w:val="Body Text Small (9pt)"/>
    <w:basedOn w:val="BodyText"/>
    <w:qFormat/>
    <w:rsid w:val="002E0E96"/>
    <w:pPr>
      <w:suppressAutoHyphens w:val="0"/>
      <w:spacing w:before="60" w:after="60"/>
    </w:pPr>
    <w:rPr>
      <w:rFonts w:eastAsia="Times New Roman" w:cs="Times New Roman"/>
      <w:sz w:val="18"/>
      <w:lang w:eastAsia="en-AU"/>
    </w:rPr>
  </w:style>
  <w:style w:type="paragraph" w:customStyle="1" w:styleId="HighlightBoxBullet">
    <w:name w:val="Highlight Box Bullet"/>
    <w:basedOn w:val="HighlightBoxText"/>
    <w:qFormat/>
    <w:rsid w:val="002E0E96"/>
    <w:pPr>
      <w:numPr>
        <w:numId w:val="6"/>
      </w:numPr>
    </w:pPr>
  </w:style>
  <w:style w:type="paragraph" w:customStyle="1" w:styleId="HighlightBoxHeading">
    <w:name w:val="Highlight Box Heading"/>
    <w:basedOn w:val="HighlightBoxText"/>
    <w:next w:val="HighlightBoxText"/>
    <w:qFormat/>
    <w:rsid w:val="007B075A"/>
    <w:rPr>
      <w:b/>
      <w:color w:val="000000" w:themeColor="text2"/>
      <w:sz w:val="24"/>
    </w:rPr>
  </w:style>
  <w:style w:type="paragraph" w:customStyle="1" w:styleId="Highlighted">
    <w:name w:val="Highlighted"/>
    <w:basedOn w:val="BodyText"/>
    <w:uiPriority w:val="3"/>
    <w:rsid w:val="00B7439D"/>
    <w:rPr>
      <w:rFonts w:eastAsia="Times New Roman" w:cs="Times New Roman"/>
      <w:color w:val="auto"/>
      <w:szCs w:val="20"/>
      <w:lang w:eastAsia="en-AU"/>
    </w:rPr>
  </w:style>
  <w:style w:type="numbering" w:customStyle="1" w:styleId="ListHeadings">
    <w:name w:val="List Headings"/>
    <w:uiPriority w:val="99"/>
    <w:rsid w:val="00DA4F02"/>
    <w:pPr>
      <w:numPr>
        <w:numId w:val="9"/>
      </w:numPr>
    </w:pPr>
  </w:style>
  <w:style w:type="paragraph" w:customStyle="1" w:styleId="Coverurl">
    <w:name w:val="Cover url"/>
    <w:basedOn w:val="NoSpacing"/>
    <w:uiPriority w:val="2"/>
    <w:rsid w:val="00F342B7"/>
    <w:pPr>
      <w:framePr w:h="709" w:hRule="exact" w:wrap="around" w:vAnchor="page" w:hAnchor="page" w:x="568" w:y="15452"/>
      <w:suppressAutoHyphens w:val="0"/>
      <w:spacing w:line="240" w:lineRule="atLeast"/>
    </w:pPr>
    <w:rPr>
      <w:rFonts w:eastAsia="Times New Roman" w:cs="Times New Roman"/>
      <w:b/>
      <w:color w:val="000000" w:themeColor="text2"/>
      <w:sz w:val="28"/>
      <w:lang w:eastAsia="en-AU"/>
    </w:rPr>
  </w:style>
  <w:style w:type="paragraph" w:styleId="NoSpacing">
    <w:name w:val="No Spacing"/>
    <w:link w:val="NoSpacingChar"/>
    <w:uiPriority w:val="1"/>
    <w:qFormat/>
    <w:rsid w:val="00987BD4"/>
    <w:pPr>
      <w:suppressAutoHyphens/>
      <w:spacing w:after="0" w:line="240" w:lineRule="auto"/>
    </w:pPr>
    <w:rPr>
      <w:rFonts w:eastAsia="Calibri" w:cs="Calibri"/>
      <w:color w:val="000000" w:themeColor="text1"/>
      <w:sz w:val="20"/>
      <w:szCs w:val="20"/>
    </w:rPr>
  </w:style>
  <w:style w:type="paragraph" w:styleId="ListNumber4">
    <w:name w:val="List Number 4"/>
    <w:basedOn w:val="Normal"/>
    <w:semiHidden/>
    <w:rsid w:val="00F342B7"/>
    <w:pPr>
      <w:numPr>
        <w:numId w:val="10"/>
      </w:numPr>
      <w:contextualSpacing/>
    </w:pPr>
  </w:style>
  <w:style w:type="paragraph" w:customStyle="1" w:styleId="Source">
    <w:name w:val="Source"/>
    <w:basedOn w:val="BodyText"/>
    <w:next w:val="BodyText"/>
    <w:qFormat/>
    <w:rsid w:val="007E063B"/>
    <w:pPr>
      <w:numPr>
        <w:numId w:val="11"/>
      </w:numPr>
      <w:suppressAutoHyphens w:val="0"/>
      <w:spacing w:before="60" w:after="60"/>
    </w:pPr>
    <w:rPr>
      <w:rFonts w:eastAsia="Times New Roman"/>
      <w:sz w:val="18"/>
      <w:szCs w:val="17"/>
      <w:lang w:eastAsia="en-AU"/>
    </w:rPr>
  </w:style>
  <w:style w:type="numbering" w:customStyle="1" w:styleId="CurrentList1">
    <w:name w:val="Current List1"/>
    <w:uiPriority w:val="99"/>
    <w:rsid w:val="0030059C"/>
    <w:pPr>
      <w:numPr>
        <w:numId w:val="12"/>
      </w:numPr>
    </w:pPr>
  </w:style>
  <w:style w:type="paragraph" w:styleId="ListNumber5">
    <w:name w:val="List Number 5"/>
    <w:basedOn w:val="Normal"/>
    <w:semiHidden/>
    <w:unhideWhenUsed/>
    <w:rsid w:val="00B44BC2"/>
    <w:pPr>
      <w:suppressAutoHyphens w:val="0"/>
      <w:spacing w:before="80"/>
      <w:ind w:left="1418" w:hanging="1418"/>
      <w:contextualSpacing/>
    </w:pPr>
    <w:rPr>
      <w:rFonts w:eastAsiaTheme="minorHAnsi" w:cstheme="minorBidi"/>
      <w:szCs w:val="22"/>
      <w:lang w:eastAsia="en-US"/>
    </w:rPr>
  </w:style>
  <w:style w:type="numbering" w:customStyle="1" w:styleId="Numbering">
    <w:name w:val="Numbering"/>
    <w:uiPriority w:val="99"/>
    <w:rsid w:val="00B44BC2"/>
    <w:pPr>
      <w:numPr>
        <w:numId w:val="13"/>
      </w:numPr>
    </w:pPr>
  </w:style>
  <w:style w:type="numbering" w:customStyle="1" w:styleId="CurrentList2">
    <w:name w:val="Current List2"/>
    <w:uiPriority w:val="99"/>
    <w:rsid w:val="00096E9B"/>
    <w:pPr>
      <w:numPr>
        <w:numId w:val="15"/>
      </w:numPr>
    </w:pPr>
  </w:style>
  <w:style w:type="numbering" w:customStyle="1" w:styleId="CurrentList3">
    <w:name w:val="Current List3"/>
    <w:uiPriority w:val="99"/>
    <w:rsid w:val="00517E3C"/>
    <w:pPr>
      <w:numPr>
        <w:numId w:val="16"/>
      </w:numPr>
    </w:pPr>
  </w:style>
  <w:style w:type="character" w:customStyle="1" w:styleId="NoSpacingChar">
    <w:name w:val="No Spacing Char"/>
    <w:basedOn w:val="DefaultParagraphFont"/>
    <w:link w:val="NoSpacing"/>
    <w:uiPriority w:val="1"/>
    <w:rsid w:val="005D727B"/>
    <w:rPr>
      <w:rFonts w:eastAsia="Calibri" w:cs="Calibri"/>
      <w:color w:val="000000" w:themeColor="text1"/>
      <w:sz w:val="20"/>
      <w:szCs w:val="20"/>
    </w:rPr>
  </w:style>
  <w:style w:type="paragraph" w:styleId="NormalWeb">
    <w:name w:val="Normal (Web)"/>
    <w:basedOn w:val="Normal"/>
    <w:uiPriority w:val="99"/>
    <w:semiHidden/>
    <w:rsid w:val="003516BF"/>
    <w:rPr>
      <w:rFonts w:ascii="Arial" w:hAnsi="Arial" w:cs="Times New Roman"/>
      <w:sz w:val="24"/>
      <w:szCs w:val="24"/>
    </w:rPr>
  </w:style>
  <w:style w:type="table" w:customStyle="1" w:styleId="FPSRDefaulttable">
    <w:name w:val="FPSR Default table"/>
    <w:basedOn w:val="TableNormal"/>
    <w:uiPriority w:val="99"/>
    <w:rsid w:val="0080497D"/>
    <w:pPr>
      <w:spacing w:after="0" w:line="240" w:lineRule="auto"/>
    </w:pPr>
    <w:rPr>
      <w:rFonts w:eastAsiaTheme="minorHAnsi"/>
      <w:sz w:val="20"/>
      <w:lang w:eastAsia="en-US"/>
    </w:rPr>
    <w:tblPr>
      <w:tblStyleRowBandSize w:val="1"/>
      <w:tblStyleColBandSize w:val="1"/>
      <w:tblInd w:w="0" w:type="nil"/>
      <w:tblBorders>
        <w:top w:val="single" w:sz="8" w:space="0" w:color="F5968C" w:themeColor="background2"/>
        <w:bottom w:val="single" w:sz="8" w:space="0" w:color="F5968C" w:themeColor="background2"/>
        <w:insideH w:val="single" w:sz="8" w:space="0" w:color="F5968C" w:themeColor="background2"/>
      </w:tblBorders>
    </w:tblPr>
    <w:tblStylePr w:type="firstRow">
      <w:rPr>
        <w:rFonts w:asciiTheme="majorHAnsi" w:hAnsiTheme="majorHAnsi"/>
        <w:b/>
        <w:i w:val="0"/>
        <w:color w:val="201546" w:themeColor="accent1"/>
        <w:sz w:val="20"/>
      </w:rPr>
      <w:tblPr/>
      <w:tcPr>
        <w:tcBorders>
          <w:top w:val="single" w:sz="8" w:space="0" w:color="F5968C" w:themeColor="background2"/>
          <w:left w:val="nil"/>
          <w:bottom w:val="single" w:sz="18" w:space="0" w:color="F5968C" w:themeColor="background2"/>
          <w:right w:val="nil"/>
          <w:insideH w:val="nil"/>
          <w:insideV w:val="nil"/>
          <w:tl2br w:val="nil"/>
          <w:tr2bl w:val="nil"/>
        </w:tcBorders>
      </w:tcPr>
    </w:tblStylePr>
    <w:tblStylePr w:type="lastRow">
      <w:rPr>
        <w:rFonts w:asciiTheme="majorHAnsi" w:hAnsiTheme="majorHAnsi"/>
        <w:b/>
        <w:sz w:val="20"/>
      </w:rPr>
      <w:tblPr/>
      <w:tcPr>
        <w:tcBorders>
          <w:top w:val="single" w:sz="18" w:space="0" w:color="F5968C" w:themeColor="background2"/>
          <w:left w:val="nil"/>
          <w:bottom w:val="single" w:sz="4" w:space="0" w:color="201546" w:themeColor="accent1"/>
          <w:right w:val="nil"/>
          <w:insideH w:val="nil"/>
          <w:insideV w:val="nil"/>
          <w:tl2br w:val="nil"/>
          <w:tr2bl w:val="nil"/>
        </w:tcBorders>
        <w:shd w:val="clear" w:color="auto" w:fill="FFFFFF" w:themeFill="background1"/>
      </w:tcPr>
    </w:tblStylePr>
    <w:tblStylePr w:type="firstCol">
      <w:rPr>
        <w:rFonts w:asciiTheme="majorHAnsi" w:hAnsiTheme="majorHAnsi"/>
        <w:b/>
        <w:sz w:val="20"/>
      </w:rPr>
    </w:tblStylePr>
    <w:tblStylePr w:type="lastCol">
      <w:pPr>
        <w:wordWrap/>
        <w:jc w:val="right"/>
      </w:pPr>
      <w:rPr>
        <w:rFonts w:asciiTheme="minorHAnsi" w:hAnsiTheme="minorHAnsi"/>
        <w:sz w:val="20"/>
      </w:rPr>
    </w:tblStylePr>
    <w:tblStylePr w:type="band1Horz">
      <w:rPr>
        <w:rFonts w:asciiTheme="minorHAnsi" w:hAnsiTheme="minorHAnsi"/>
        <w:sz w:val="20"/>
      </w:rPr>
    </w:tblStylePr>
    <w:tblStylePr w:type="band2Horz">
      <w:rPr>
        <w:rFonts w:asciiTheme="minorHAnsi" w:hAnsiTheme="minorHAnsi"/>
        <w:sz w:val="20"/>
      </w:rPr>
      <w:tblPr/>
      <w:tcPr>
        <w:tcBorders>
          <w:top w:val="nil"/>
          <w:left w:val="nil"/>
          <w:bottom w:val="nil"/>
          <w:right w:val="nil"/>
          <w:insideH w:val="nil"/>
          <w:insideV w:val="nil"/>
          <w:tl2br w:val="nil"/>
          <w:tr2bl w:val="nil"/>
        </w:tcBorders>
        <w:shd w:val="clear" w:color="auto" w:fill="FDE9E8" w:themeFill="background2" w:themeFillTint="33"/>
      </w:tcPr>
    </w:tblStylePr>
  </w:style>
  <w:style w:type="paragraph" w:styleId="Revision">
    <w:name w:val="Revision"/>
    <w:hidden/>
    <w:uiPriority w:val="99"/>
    <w:semiHidden/>
    <w:rsid w:val="00FD418B"/>
    <w:pPr>
      <w:spacing w:after="0" w:line="240" w:lineRule="auto"/>
    </w:pPr>
    <w:rPr>
      <w:rFonts w:eastAsia="Calibri" w:cs="Calibri"/>
      <w:color w:val="FF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2197896">
      <w:bodyDiv w:val="1"/>
      <w:marLeft w:val="0"/>
      <w:marRight w:val="0"/>
      <w:marTop w:val="0"/>
      <w:marBottom w:val="0"/>
      <w:divBdr>
        <w:top w:val="none" w:sz="0" w:space="0" w:color="auto"/>
        <w:left w:val="none" w:sz="0" w:space="0" w:color="auto"/>
        <w:bottom w:val="none" w:sz="0" w:space="0" w:color="auto"/>
        <w:right w:val="none" w:sz="0" w:space="0" w:color="auto"/>
      </w:divBdr>
    </w:div>
    <w:div w:id="37894741">
      <w:bodyDiv w:val="1"/>
      <w:marLeft w:val="0"/>
      <w:marRight w:val="0"/>
      <w:marTop w:val="0"/>
      <w:marBottom w:val="0"/>
      <w:divBdr>
        <w:top w:val="none" w:sz="0" w:space="0" w:color="auto"/>
        <w:left w:val="none" w:sz="0" w:space="0" w:color="auto"/>
        <w:bottom w:val="none" w:sz="0" w:space="0" w:color="auto"/>
        <w:right w:val="none" w:sz="0" w:space="0" w:color="auto"/>
      </w:divBdr>
    </w:div>
    <w:div w:id="139615029">
      <w:bodyDiv w:val="1"/>
      <w:marLeft w:val="0"/>
      <w:marRight w:val="0"/>
      <w:marTop w:val="0"/>
      <w:marBottom w:val="0"/>
      <w:divBdr>
        <w:top w:val="none" w:sz="0" w:space="0" w:color="auto"/>
        <w:left w:val="none" w:sz="0" w:space="0" w:color="auto"/>
        <w:bottom w:val="none" w:sz="0" w:space="0" w:color="auto"/>
        <w:right w:val="none" w:sz="0" w:space="0" w:color="auto"/>
      </w:divBdr>
    </w:div>
    <w:div w:id="190579286">
      <w:bodyDiv w:val="1"/>
      <w:marLeft w:val="0"/>
      <w:marRight w:val="0"/>
      <w:marTop w:val="0"/>
      <w:marBottom w:val="0"/>
      <w:divBdr>
        <w:top w:val="none" w:sz="0" w:space="0" w:color="auto"/>
        <w:left w:val="none" w:sz="0" w:space="0" w:color="auto"/>
        <w:bottom w:val="none" w:sz="0" w:space="0" w:color="auto"/>
        <w:right w:val="none" w:sz="0" w:space="0" w:color="auto"/>
      </w:divBdr>
    </w:div>
    <w:div w:id="296497009">
      <w:bodyDiv w:val="1"/>
      <w:marLeft w:val="0"/>
      <w:marRight w:val="0"/>
      <w:marTop w:val="0"/>
      <w:marBottom w:val="0"/>
      <w:divBdr>
        <w:top w:val="none" w:sz="0" w:space="0" w:color="auto"/>
        <w:left w:val="none" w:sz="0" w:space="0" w:color="auto"/>
        <w:bottom w:val="none" w:sz="0" w:space="0" w:color="auto"/>
        <w:right w:val="none" w:sz="0" w:space="0" w:color="auto"/>
      </w:divBdr>
    </w:div>
    <w:div w:id="422185486">
      <w:bodyDiv w:val="1"/>
      <w:marLeft w:val="0"/>
      <w:marRight w:val="0"/>
      <w:marTop w:val="0"/>
      <w:marBottom w:val="0"/>
      <w:divBdr>
        <w:top w:val="none" w:sz="0" w:space="0" w:color="auto"/>
        <w:left w:val="none" w:sz="0" w:space="0" w:color="auto"/>
        <w:bottom w:val="none" w:sz="0" w:space="0" w:color="auto"/>
        <w:right w:val="none" w:sz="0" w:space="0" w:color="auto"/>
      </w:divBdr>
    </w:div>
    <w:div w:id="521625098">
      <w:bodyDiv w:val="1"/>
      <w:marLeft w:val="0"/>
      <w:marRight w:val="0"/>
      <w:marTop w:val="0"/>
      <w:marBottom w:val="0"/>
      <w:divBdr>
        <w:top w:val="none" w:sz="0" w:space="0" w:color="auto"/>
        <w:left w:val="none" w:sz="0" w:space="0" w:color="auto"/>
        <w:bottom w:val="none" w:sz="0" w:space="0" w:color="auto"/>
        <w:right w:val="none" w:sz="0" w:space="0" w:color="auto"/>
      </w:divBdr>
    </w:div>
    <w:div w:id="536505554">
      <w:bodyDiv w:val="1"/>
      <w:marLeft w:val="0"/>
      <w:marRight w:val="0"/>
      <w:marTop w:val="0"/>
      <w:marBottom w:val="0"/>
      <w:divBdr>
        <w:top w:val="none" w:sz="0" w:space="0" w:color="auto"/>
        <w:left w:val="none" w:sz="0" w:space="0" w:color="auto"/>
        <w:bottom w:val="none" w:sz="0" w:space="0" w:color="auto"/>
        <w:right w:val="none" w:sz="0" w:space="0" w:color="auto"/>
      </w:divBdr>
    </w:div>
    <w:div w:id="600144772">
      <w:bodyDiv w:val="1"/>
      <w:marLeft w:val="0"/>
      <w:marRight w:val="0"/>
      <w:marTop w:val="0"/>
      <w:marBottom w:val="0"/>
      <w:divBdr>
        <w:top w:val="none" w:sz="0" w:space="0" w:color="auto"/>
        <w:left w:val="none" w:sz="0" w:space="0" w:color="auto"/>
        <w:bottom w:val="none" w:sz="0" w:space="0" w:color="auto"/>
        <w:right w:val="none" w:sz="0" w:space="0" w:color="auto"/>
      </w:divBdr>
    </w:div>
    <w:div w:id="605969607">
      <w:bodyDiv w:val="1"/>
      <w:marLeft w:val="0"/>
      <w:marRight w:val="0"/>
      <w:marTop w:val="0"/>
      <w:marBottom w:val="0"/>
      <w:divBdr>
        <w:top w:val="none" w:sz="0" w:space="0" w:color="auto"/>
        <w:left w:val="none" w:sz="0" w:space="0" w:color="auto"/>
        <w:bottom w:val="none" w:sz="0" w:space="0" w:color="auto"/>
        <w:right w:val="none" w:sz="0" w:space="0" w:color="auto"/>
      </w:divBdr>
    </w:div>
    <w:div w:id="690642861">
      <w:bodyDiv w:val="1"/>
      <w:marLeft w:val="0"/>
      <w:marRight w:val="0"/>
      <w:marTop w:val="0"/>
      <w:marBottom w:val="0"/>
      <w:divBdr>
        <w:top w:val="none" w:sz="0" w:space="0" w:color="auto"/>
        <w:left w:val="none" w:sz="0" w:space="0" w:color="auto"/>
        <w:bottom w:val="none" w:sz="0" w:space="0" w:color="auto"/>
        <w:right w:val="none" w:sz="0" w:space="0" w:color="auto"/>
      </w:divBdr>
    </w:div>
    <w:div w:id="863059608">
      <w:bodyDiv w:val="1"/>
      <w:marLeft w:val="0"/>
      <w:marRight w:val="0"/>
      <w:marTop w:val="0"/>
      <w:marBottom w:val="0"/>
      <w:divBdr>
        <w:top w:val="none" w:sz="0" w:space="0" w:color="auto"/>
        <w:left w:val="none" w:sz="0" w:space="0" w:color="auto"/>
        <w:bottom w:val="none" w:sz="0" w:space="0" w:color="auto"/>
        <w:right w:val="none" w:sz="0" w:space="0" w:color="auto"/>
      </w:divBdr>
    </w:div>
    <w:div w:id="874125172">
      <w:bodyDiv w:val="1"/>
      <w:marLeft w:val="0"/>
      <w:marRight w:val="0"/>
      <w:marTop w:val="0"/>
      <w:marBottom w:val="0"/>
      <w:divBdr>
        <w:top w:val="none" w:sz="0" w:space="0" w:color="auto"/>
        <w:left w:val="none" w:sz="0" w:space="0" w:color="auto"/>
        <w:bottom w:val="none" w:sz="0" w:space="0" w:color="auto"/>
        <w:right w:val="none" w:sz="0" w:space="0" w:color="auto"/>
      </w:divBdr>
    </w:div>
    <w:div w:id="947859704">
      <w:bodyDiv w:val="1"/>
      <w:marLeft w:val="0"/>
      <w:marRight w:val="0"/>
      <w:marTop w:val="0"/>
      <w:marBottom w:val="0"/>
      <w:divBdr>
        <w:top w:val="none" w:sz="0" w:space="0" w:color="auto"/>
        <w:left w:val="none" w:sz="0" w:space="0" w:color="auto"/>
        <w:bottom w:val="none" w:sz="0" w:space="0" w:color="auto"/>
        <w:right w:val="none" w:sz="0" w:space="0" w:color="auto"/>
      </w:divBdr>
    </w:div>
    <w:div w:id="981738490">
      <w:bodyDiv w:val="1"/>
      <w:marLeft w:val="0"/>
      <w:marRight w:val="0"/>
      <w:marTop w:val="0"/>
      <w:marBottom w:val="0"/>
      <w:divBdr>
        <w:top w:val="none" w:sz="0" w:space="0" w:color="auto"/>
        <w:left w:val="none" w:sz="0" w:space="0" w:color="auto"/>
        <w:bottom w:val="none" w:sz="0" w:space="0" w:color="auto"/>
        <w:right w:val="none" w:sz="0" w:space="0" w:color="auto"/>
      </w:divBdr>
    </w:div>
    <w:div w:id="994458858">
      <w:bodyDiv w:val="1"/>
      <w:marLeft w:val="0"/>
      <w:marRight w:val="0"/>
      <w:marTop w:val="0"/>
      <w:marBottom w:val="0"/>
      <w:divBdr>
        <w:top w:val="none" w:sz="0" w:space="0" w:color="auto"/>
        <w:left w:val="none" w:sz="0" w:space="0" w:color="auto"/>
        <w:bottom w:val="none" w:sz="0" w:space="0" w:color="auto"/>
        <w:right w:val="none" w:sz="0" w:space="0" w:color="auto"/>
      </w:divBdr>
    </w:div>
    <w:div w:id="1011569793">
      <w:bodyDiv w:val="1"/>
      <w:marLeft w:val="0"/>
      <w:marRight w:val="0"/>
      <w:marTop w:val="0"/>
      <w:marBottom w:val="0"/>
      <w:divBdr>
        <w:top w:val="none" w:sz="0" w:space="0" w:color="auto"/>
        <w:left w:val="none" w:sz="0" w:space="0" w:color="auto"/>
        <w:bottom w:val="none" w:sz="0" w:space="0" w:color="auto"/>
        <w:right w:val="none" w:sz="0" w:space="0" w:color="auto"/>
      </w:divBdr>
    </w:div>
    <w:div w:id="1312293907">
      <w:bodyDiv w:val="1"/>
      <w:marLeft w:val="0"/>
      <w:marRight w:val="0"/>
      <w:marTop w:val="0"/>
      <w:marBottom w:val="0"/>
      <w:divBdr>
        <w:top w:val="none" w:sz="0" w:space="0" w:color="auto"/>
        <w:left w:val="none" w:sz="0" w:space="0" w:color="auto"/>
        <w:bottom w:val="none" w:sz="0" w:space="0" w:color="auto"/>
        <w:right w:val="none" w:sz="0" w:space="0" w:color="auto"/>
      </w:divBdr>
    </w:div>
    <w:div w:id="1351907740">
      <w:bodyDiv w:val="1"/>
      <w:marLeft w:val="0"/>
      <w:marRight w:val="0"/>
      <w:marTop w:val="0"/>
      <w:marBottom w:val="0"/>
      <w:divBdr>
        <w:top w:val="none" w:sz="0" w:space="0" w:color="auto"/>
        <w:left w:val="none" w:sz="0" w:space="0" w:color="auto"/>
        <w:bottom w:val="none" w:sz="0" w:space="0" w:color="auto"/>
        <w:right w:val="none" w:sz="0" w:space="0" w:color="auto"/>
      </w:divBdr>
    </w:div>
    <w:div w:id="1357855273">
      <w:bodyDiv w:val="1"/>
      <w:marLeft w:val="0"/>
      <w:marRight w:val="0"/>
      <w:marTop w:val="0"/>
      <w:marBottom w:val="0"/>
      <w:divBdr>
        <w:top w:val="none" w:sz="0" w:space="0" w:color="auto"/>
        <w:left w:val="none" w:sz="0" w:space="0" w:color="auto"/>
        <w:bottom w:val="none" w:sz="0" w:space="0" w:color="auto"/>
        <w:right w:val="none" w:sz="0" w:space="0" w:color="auto"/>
      </w:divBdr>
    </w:div>
    <w:div w:id="1407537131">
      <w:bodyDiv w:val="1"/>
      <w:marLeft w:val="0"/>
      <w:marRight w:val="0"/>
      <w:marTop w:val="0"/>
      <w:marBottom w:val="0"/>
      <w:divBdr>
        <w:top w:val="none" w:sz="0" w:space="0" w:color="auto"/>
        <w:left w:val="none" w:sz="0" w:space="0" w:color="auto"/>
        <w:bottom w:val="none" w:sz="0" w:space="0" w:color="auto"/>
        <w:right w:val="none" w:sz="0" w:space="0" w:color="auto"/>
      </w:divBdr>
    </w:div>
    <w:div w:id="1443304012">
      <w:bodyDiv w:val="1"/>
      <w:marLeft w:val="0"/>
      <w:marRight w:val="0"/>
      <w:marTop w:val="0"/>
      <w:marBottom w:val="0"/>
      <w:divBdr>
        <w:top w:val="none" w:sz="0" w:space="0" w:color="auto"/>
        <w:left w:val="none" w:sz="0" w:space="0" w:color="auto"/>
        <w:bottom w:val="none" w:sz="0" w:space="0" w:color="auto"/>
        <w:right w:val="none" w:sz="0" w:space="0" w:color="auto"/>
      </w:divBdr>
    </w:div>
    <w:div w:id="1474712448">
      <w:bodyDiv w:val="1"/>
      <w:marLeft w:val="0"/>
      <w:marRight w:val="0"/>
      <w:marTop w:val="0"/>
      <w:marBottom w:val="0"/>
      <w:divBdr>
        <w:top w:val="none" w:sz="0" w:space="0" w:color="auto"/>
        <w:left w:val="none" w:sz="0" w:space="0" w:color="auto"/>
        <w:bottom w:val="none" w:sz="0" w:space="0" w:color="auto"/>
        <w:right w:val="none" w:sz="0" w:space="0" w:color="auto"/>
      </w:divBdr>
    </w:div>
    <w:div w:id="1494443923">
      <w:bodyDiv w:val="1"/>
      <w:marLeft w:val="0"/>
      <w:marRight w:val="0"/>
      <w:marTop w:val="0"/>
      <w:marBottom w:val="0"/>
      <w:divBdr>
        <w:top w:val="none" w:sz="0" w:space="0" w:color="auto"/>
        <w:left w:val="none" w:sz="0" w:space="0" w:color="auto"/>
        <w:bottom w:val="none" w:sz="0" w:space="0" w:color="auto"/>
        <w:right w:val="none" w:sz="0" w:space="0" w:color="auto"/>
      </w:divBdr>
    </w:div>
    <w:div w:id="1509179267">
      <w:bodyDiv w:val="1"/>
      <w:marLeft w:val="0"/>
      <w:marRight w:val="0"/>
      <w:marTop w:val="0"/>
      <w:marBottom w:val="0"/>
      <w:divBdr>
        <w:top w:val="none" w:sz="0" w:space="0" w:color="auto"/>
        <w:left w:val="none" w:sz="0" w:space="0" w:color="auto"/>
        <w:bottom w:val="none" w:sz="0" w:space="0" w:color="auto"/>
        <w:right w:val="none" w:sz="0" w:space="0" w:color="auto"/>
      </w:divBdr>
    </w:div>
    <w:div w:id="1552032868">
      <w:bodyDiv w:val="1"/>
      <w:marLeft w:val="0"/>
      <w:marRight w:val="0"/>
      <w:marTop w:val="0"/>
      <w:marBottom w:val="0"/>
      <w:divBdr>
        <w:top w:val="none" w:sz="0" w:space="0" w:color="auto"/>
        <w:left w:val="none" w:sz="0" w:space="0" w:color="auto"/>
        <w:bottom w:val="none" w:sz="0" w:space="0" w:color="auto"/>
        <w:right w:val="none" w:sz="0" w:space="0" w:color="auto"/>
      </w:divBdr>
    </w:div>
    <w:div w:id="1612517883">
      <w:bodyDiv w:val="1"/>
      <w:marLeft w:val="0"/>
      <w:marRight w:val="0"/>
      <w:marTop w:val="0"/>
      <w:marBottom w:val="0"/>
      <w:divBdr>
        <w:top w:val="none" w:sz="0" w:space="0" w:color="auto"/>
        <w:left w:val="none" w:sz="0" w:space="0" w:color="auto"/>
        <w:bottom w:val="none" w:sz="0" w:space="0" w:color="auto"/>
        <w:right w:val="none" w:sz="0" w:space="0" w:color="auto"/>
      </w:divBdr>
    </w:div>
    <w:div w:id="1667703524">
      <w:bodyDiv w:val="1"/>
      <w:marLeft w:val="0"/>
      <w:marRight w:val="0"/>
      <w:marTop w:val="0"/>
      <w:marBottom w:val="0"/>
      <w:divBdr>
        <w:top w:val="none" w:sz="0" w:space="0" w:color="auto"/>
        <w:left w:val="none" w:sz="0" w:space="0" w:color="auto"/>
        <w:bottom w:val="none" w:sz="0" w:space="0" w:color="auto"/>
        <w:right w:val="none" w:sz="0" w:space="0" w:color="auto"/>
      </w:divBdr>
    </w:div>
    <w:div w:id="1713459190">
      <w:bodyDiv w:val="1"/>
      <w:marLeft w:val="0"/>
      <w:marRight w:val="0"/>
      <w:marTop w:val="0"/>
      <w:marBottom w:val="0"/>
      <w:divBdr>
        <w:top w:val="none" w:sz="0" w:space="0" w:color="auto"/>
        <w:left w:val="none" w:sz="0" w:space="0" w:color="auto"/>
        <w:bottom w:val="none" w:sz="0" w:space="0" w:color="auto"/>
        <w:right w:val="none" w:sz="0" w:space="0" w:color="auto"/>
      </w:divBdr>
    </w:div>
    <w:div w:id="1841580740">
      <w:bodyDiv w:val="1"/>
      <w:marLeft w:val="0"/>
      <w:marRight w:val="0"/>
      <w:marTop w:val="0"/>
      <w:marBottom w:val="0"/>
      <w:divBdr>
        <w:top w:val="none" w:sz="0" w:space="0" w:color="auto"/>
        <w:left w:val="none" w:sz="0" w:space="0" w:color="auto"/>
        <w:bottom w:val="none" w:sz="0" w:space="0" w:color="auto"/>
        <w:right w:val="none" w:sz="0" w:space="0" w:color="auto"/>
      </w:divBdr>
    </w:div>
    <w:div w:id="2004163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mailto:Aboriginal.Heritage@dpc.vic.gov.au" TargetMode="Externa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image" Target="media/image4.jp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hyperlink" Target="https://vicgov.sharepoint.com/sites/VG001891/Internal%20Communications/DPC%20Content%20Team/_Design/Active/2024/DPC/DPC90%20FPSR%20factsheet%20template/firstpeoplesrelations.vic.gov.a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074B561DE45D4BC9B3D625509D01A2FD"/>
        <w:category>
          <w:name w:val="General"/>
          <w:gallery w:val="placeholder"/>
        </w:category>
        <w:types>
          <w:type w:val="bbPlcHdr"/>
        </w:types>
        <w:behaviors>
          <w:behavior w:val="content"/>
        </w:behaviors>
        <w:guid w:val="{318CE673-DDDC-4F3F-BE6D-2ED638D2DB4B}"/>
      </w:docPartPr>
      <w:docPartBody>
        <w:p w:rsidR="00DC5098" w:rsidRDefault="00DC5098">
          <w:pPr>
            <w:pStyle w:val="074B561DE45D4BC9B3D625509D01A2FD"/>
          </w:pPr>
          <w:r>
            <w:t>[Document Heading 1, maximum 2 lines. use sentence case]</w:t>
          </w:r>
        </w:p>
      </w:docPartBody>
    </w:docPart>
    <w:docPart>
      <w:docPartPr>
        <w:name w:val="388788E520E9412294177466650A5759"/>
        <w:category>
          <w:name w:val="General"/>
          <w:gallery w:val="placeholder"/>
        </w:category>
        <w:types>
          <w:type w:val="bbPlcHdr"/>
        </w:types>
        <w:behaviors>
          <w:behavior w:val="content"/>
        </w:behaviors>
        <w:guid w:val="{24C29BFB-B8C0-469A-8EDD-E7ADBD1DBC61}"/>
      </w:docPartPr>
      <w:docPartBody>
        <w:p w:rsidR="00DC5098" w:rsidRDefault="00DC5098">
          <w:pPr>
            <w:pStyle w:val="388788E520E9412294177466650A5759"/>
          </w:pPr>
          <w:r w:rsidRPr="00B17908">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ublic Sans Light">
    <w:altName w:val="Cambria"/>
    <w:charset w:val="00"/>
    <w:family w:val="auto"/>
    <w:pitch w:val="variable"/>
    <w:sig w:usb0="A00000FF" w:usb1="4000205B" w:usb2="00000000" w:usb3="00000000" w:csb0="00000193" w:csb1="00000000"/>
  </w:font>
  <w:font w:name="VIC">
    <w:panose1 w:val="00000500000000000000"/>
    <w:charset w:val="00"/>
    <w:family w:val="auto"/>
    <w:pitch w:val="variable"/>
    <w:sig w:usb0="00000007" w:usb1="00000000" w:usb2="00000000" w:usb3="00000000" w:csb0="00000093" w:csb1="00000000"/>
  </w:font>
  <w:font w:name="SimSun">
    <w:altName w:val="宋体"/>
    <w:panose1 w:val="02010600030101010101"/>
    <w:charset w:val="86"/>
    <w:family w:val="auto"/>
    <w:pitch w:val="variable"/>
    <w:sig w:usb0="00000203" w:usb1="288F0000" w:usb2="00000016" w:usb3="00000000" w:csb0="00040001" w:csb1="00000000"/>
  </w:font>
  <w:font w:name="Calibri">
    <w:altName w:val="Calibri"/>
    <w:panose1 w:val="020F05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VIC SemiBold">
    <w:panose1 w:val="00000700000000000000"/>
    <w:charset w:val="00"/>
    <w:family w:val="auto"/>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ArialMT">
    <w:altName w:val="Arial"/>
    <w:charset w:val="4D"/>
    <w:family w:val="swiss"/>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IC Light">
    <w:panose1 w:val="00000400000000000000"/>
    <w:charset w:val="00"/>
    <w:family w:val="auto"/>
    <w:pitch w:val="variable"/>
    <w:sig w:usb0="00000007" w:usb1="00000000" w:usb2="00000000" w:usb3="00000000" w:csb0="00000093" w:csb1="00000000"/>
  </w:font>
  <w:font w:name="Times New Roman (Body CS)">
    <w:altName w:val="Times New Roman"/>
    <w:charset w:val="00"/>
    <w:family w:val="roman"/>
    <w:pitch w:val="default"/>
  </w:font>
  <w:font w:name="VIC SemiBold Italic">
    <w:panose1 w:val="00000700000000000000"/>
    <w:charset w:val="00"/>
    <w:family w:val="auto"/>
    <w:pitch w:val="variable"/>
    <w:sig w:usb0="00000007" w:usb1="00000000" w:usb2="00000000" w:usb3="00000000" w:csb0="00000093"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5098"/>
    <w:rsid w:val="00016A1F"/>
    <w:rsid w:val="000F5C73"/>
    <w:rsid w:val="00206AE7"/>
    <w:rsid w:val="00230E92"/>
    <w:rsid w:val="002C419F"/>
    <w:rsid w:val="00384589"/>
    <w:rsid w:val="003961D9"/>
    <w:rsid w:val="003B2452"/>
    <w:rsid w:val="004364B2"/>
    <w:rsid w:val="00436558"/>
    <w:rsid w:val="0048113C"/>
    <w:rsid w:val="005875CC"/>
    <w:rsid w:val="005A14DF"/>
    <w:rsid w:val="009B190C"/>
    <w:rsid w:val="00AB2E7E"/>
    <w:rsid w:val="00BE3037"/>
    <w:rsid w:val="00C95C6F"/>
    <w:rsid w:val="00CA6DC0"/>
    <w:rsid w:val="00D60899"/>
    <w:rsid w:val="00DC5098"/>
    <w:rsid w:val="00EF57EA"/>
    <w:rsid w:val="00F9327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74B561DE45D4BC9B3D625509D01A2FD">
    <w:name w:val="074B561DE45D4BC9B3D625509D01A2FD"/>
  </w:style>
  <w:style w:type="character" w:styleId="PlaceholderText">
    <w:name w:val="Placeholder Text"/>
    <w:basedOn w:val="DefaultParagraphFont"/>
    <w:uiPriority w:val="99"/>
    <w:rPr>
      <w:color w:val="C00000"/>
    </w:rPr>
  </w:style>
  <w:style w:type="paragraph" w:customStyle="1" w:styleId="388788E520E9412294177466650A5759">
    <w:name w:val="388788E520E9412294177466650A575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FPSR Themes 2024">
  <a:themeElements>
    <a:clrScheme name="FPSR_2024">
      <a:dk1>
        <a:srgbClr val="000000"/>
      </a:dk1>
      <a:lt1>
        <a:srgbClr val="FFFFFF"/>
      </a:lt1>
      <a:dk2>
        <a:srgbClr val="000000"/>
      </a:dk2>
      <a:lt2>
        <a:srgbClr val="F5968C"/>
      </a:lt2>
      <a:accent1>
        <a:srgbClr val="201546"/>
      </a:accent1>
      <a:accent2>
        <a:srgbClr val="B65965"/>
      </a:accent2>
      <a:accent3>
        <a:srgbClr val="00B140"/>
      </a:accent3>
      <a:accent4>
        <a:srgbClr val="82BEE6"/>
      </a:accent4>
      <a:accent5>
        <a:srgbClr val="D50032"/>
      </a:accent5>
      <a:accent6>
        <a:srgbClr val="FFFAD7"/>
      </a:accent6>
      <a:hlink>
        <a:srgbClr val="22272B"/>
      </a:hlink>
      <a:folHlink>
        <a:srgbClr val="22272B"/>
      </a:folHlink>
    </a:clrScheme>
    <a:fontScheme name="VIC">
      <a:majorFont>
        <a:latin typeface="VIC"/>
        <a:ea typeface=""/>
        <a:cs typeface=""/>
      </a:majorFont>
      <a:minorFont>
        <a:latin typeface="VIC"/>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1"/>
        </a:solidFill>
        <a:ln>
          <a:noFill/>
        </a:ln>
      </a:spPr>
      <a:bodyPr lIns="0" tIns="0" rIns="0" bIns="0" rtlCol="0" anchor="t" anchorCtr="0"/>
      <a:lstStyle>
        <a:defPPr algn="ctr">
          <a:defRPr>
            <a:solidFill>
              <a:schemeClr val="bg1"/>
            </a:solidFill>
          </a:defRPr>
        </a:defPPr>
      </a:lstStyle>
      <a:style>
        <a:lnRef idx="2">
          <a:schemeClr val="accent1">
            <a:shade val="50000"/>
          </a:schemeClr>
        </a:lnRef>
        <a:fillRef idx="1">
          <a:schemeClr val="accent1"/>
        </a:fillRef>
        <a:effectRef idx="0">
          <a:schemeClr val="accent1"/>
        </a:effectRef>
        <a:fontRef idx="minor">
          <a:schemeClr val="lt1"/>
        </a:fontRef>
      </a:style>
    </a:spDef>
    <a:txDef>
      <a:spPr>
        <a:noFill/>
      </a:spPr>
      <a:bodyPr wrap="square" lIns="0" tIns="0" rIns="0" bIns="0" rtlCol="0">
        <a:noAutofit/>
      </a:bodyPr>
      <a:lstStyle>
        <a:defPPr algn="l">
          <a:defRPr sz="1800" dirty="0"/>
        </a:defPPr>
      </a:lstStyle>
    </a:txDef>
  </a:objectDefaults>
  <a:extraClrSchemeLst/>
  <a:extLst>
    <a:ext uri="{05A4C25C-085E-4340-85A3-A5531E510DB2}">
      <thm15:themeFamily xmlns:thm15="http://schemas.microsoft.com/office/thememl/2012/main" name="DPC Theme Master 2024" id="{A8295000-188F-438A-AF51-1B02AEB49BBC}" vid="{E0791B21-23FE-43DE-832E-07C05265E1A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C09E1B9D57FDE4CA6EB7518B7A400EB" ma:contentTypeVersion="18" ma:contentTypeDescription="Create a new document." ma:contentTypeScope="" ma:versionID="bd455a4c47e3ba13ba622c266d4de973">
  <xsd:schema xmlns:xsd="http://www.w3.org/2001/XMLSchema" xmlns:xs="http://www.w3.org/2001/XMLSchema" xmlns:p="http://schemas.microsoft.com/office/2006/metadata/properties" xmlns:ns2="6231cf20-e41b-44e3-83cb-40fa8204cdb9" xmlns:ns3="91ae7081-25b9-4f07-932d-118a8f306d12" targetNamespace="http://schemas.microsoft.com/office/2006/metadata/properties" ma:root="true" ma:fieldsID="602de0af1fd040e48ff7ac3a6c63b377" ns2:_="" ns3:_="">
    <xsd:import namespace="6231cf20-e41b-44e3-83cb-40fa8204cdb9"/>
    <xsd:import namespace="91ae7081-25b9-4f07-932d-118a8f306d12"/>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LengthInSeconds" minOccurs="0"/>
                <xsd:element ref="ns3:SharedWithUsers" minOccurs="0"/>
                <xsd:element ref="ns3:SharedWithDetails" minOccurs="0"/>
                <xsd:element ref="ns2:MediaServiceDateTaken" minOccurs="0"/>
                <xsd:element ref="ns2:MediaServiceSearchProperties" minOccurs="0"/>
                <xsd:element ref="ns2:Status" minOccurs="0"/>
                <xsd:element ref="ns2:MediaServiceLocation" minOccurs="0"/>
                <xsd:element ref="ns2:id273f7cebf34c57afaf808257465755"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31cf20-e41b-44e3-83cb-40fa8204cd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Status" ma:index="22" nillable="true" ma:displayName="Status" ma:format="Dropdown" ma:internalName="Status">
      <xsd:simpleType>
        <xsd:restriction base="dms:Text">
          <xsd:maxLength value="255"/>
        </xsd:restriction>
      </xsd:simpleType>
    </xsd:element>
    <xsd:element name="MediaServiceLocation" ma:index="23" nillable="true" ma:displayName="Location" ma:indexed="true" ma:internalName="MediaServiceLocation" ma:readOnly="true">
      <xsd:simpleType>
        <xsd:restriction base="dms:Text"/>
      </xsd:simpleType>
    </xsd:element>
    <xsd:element name="id273f7cebf34c57afaf808257465755" ma:index="25" nillable="true" ma:taxonomy="true" ma:internalName="id273f7cebf34c57afaf808257465755" ma:taxonomyFieldName="BCS_x0020_Activity" ma:displayName="BCS Activity" ma:default="" ma:fieldId="{2d273f7c-ebf3-4c57-afaf-808257465755}" ma:sspId="9292314e-c97d-49c1-8ae7-4cb6e1c4f97c" ma:termSetId="771eed19-5370-4a80-8675-af633e7db177"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1ae7081-25b9-4f07-932d-118a8f306d12"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1a869474-e5a1-42b4-8711-8db8c441c455}" ma:internalName="TaxCatchAll" ma:showField="CatchAllData" ma:web="91ae7081-25b9-4f07-932d-118a8f306d12">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91ae7081-25b9-4f07-932d-118a8f306d12" xsi:nil="true"/>
    <lcf76f155ced4ddcb4097134ff3c332f xmlns="6231cf20-e41b-44e3-83cb-40fa8204cdb9">
      <Terms xmlns="http://schemas.microsoft.com/office/infopath/2007/PartnerControls"/>
    </lcf76f155ced4ddcb4097134ff3c332f>
    <Status xmlns="6231cf20-e41b-44e3-83cb-40fa8204cdb9" xsi:nil="true"/>
    <id273f7cebf34c57afaf808257465755 xmlns="6231cf20-e41b-44e3-83cb-40fa8204cdb9">
      <Terms xmlns="http://schemas.microsoft.com/office/infopath/2007/PartnerControls"/>
    </id273f7cebf34c57afaf808257465755>
  </documentManagement>
</p:properties>
</file>

<file path=customXml/item5.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684008C9-5796-42AB-B99B-0AB29BEBF63D}">
  <ds:schemaRefs>
    <ds:schemaRef ds:uri="http://schemas.openxmlformats.org/officeDocument/2006/bibliography"/>
  </ds:schemaRefs>
</ds:datastoreItem>
</file>

<file path=customXml/itemProps2.xml><?xml version="1.0" encoding="utf-8"?>
<ds:datastoreItem xmlns:ds="http://schemas.openxmlformats.org/officeDocument/2006/customXml" ds:itemID="{00FEF337-F2A6-4F4A-9497-95B54CF91EFB}">
  <ds:schemaRefs>
    <ds:schemaRef ds:uri="http://schemas.microsoft.com/sharepoint/v3/contenttype/forms"/>
  </ds:schemaRefs>
</ds:datastoreItem>
</file>

<file path=customXml/itemProps3.xml><?xml version="1.0" encoding="utf-8"?>
<ds:datastoreItem xmlns:ds="http://schemas.openxmlformats.org/officeDocument/2006/customXml" ds:itemID="{EEDAF6E8-4A90-46AF-B1AB-D3EE058D560C}"/>
</file>

<file path=customXml/itemProps4.xml><?xml version="1.0" encoding="utf-8"?>
<ds:datastoreItem xmlns:ds="http://schemas.openxmlformats.org/officeDocument/2006/customXml" ds:itemID="{AC87EEA9-B9C6-4275-B320-963BCD4F2D14}">
  <ds:schemaRefs>
    <ds:schemaRef ds:uri="http://schemas.microsoft.com/office/2006/metadata/properties"/>
    <ds:schemaRef ds:uri="http://schemas.microsoft.com/office/infopath/2007/PartnerControls"/>
    <ds:schemaRef ds:uri="91ae7081-25b9-4f07-932d-118a8f306d12"/>
    <ds:schemaRef ds:uri="6231cf20-e41b-44e3-83cb-40fa8204cdb9"/>
  </ds:schemaRefs>
</ds:datastoreItem>
</file>

<file path=customXml/itemProps5.xml><?xml version="1.0" encoding="utf-8"?>
<ds:datastoreItem xmlns:ds="http://schemas.openxmlformats.org/officeDocument/2006/customXml" ds:itemID="{93F4B6B1-C808-4126-9DBB-936300260115}">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Normal.dotm</Template>
  <TotalTime>94</TotalTime>
  <Pages>2</Pages>
  <Words>885</Words>
  <Characters>5047</Characters>
  <Application>Microsoft Office Word</Application>
  <DocSecurity>0</DocSecurity>
  <Lines>42</Lines>
  <Paragraphs>11</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Aboriginal flaked 
stone tools</vt:lpstr>
      <vt:lpstr>&lt;Aboriginal quarries&gt;</vt:lpstr>
    </vt:vector>
  </TitlesOfParts>
  <Company/>
  <LinksUpToDate>false</LinksUpToDate>
  <CharactersWithSpaces>5921</CharactersWithSpaces>
  <SharedDoc>false</SharedDoc>
  <HLinks>
    <vt:vector size="12" baseType="variant">
      <vt:variant>
        <vt:i4>4784174</vt:i4>
      </vt:variant>
      <vt:variant>
        <vt:i4>0</vt:i4>
      </vt:variant>
      <vt:variant>
        <vt:i4>0</vt:i4>
      </vt:variant>
      <vt:variant>
        <vt:i4>5</vt:i4>
      </vt:variant>
      <vt:variant>
        <vt:lpwstr>mailto:Aboriginal.Heritage@dpc.vic.gov.au</vt:lpwstr>
      </vt:variant>
      <vt:variant>
        <vt:lpwstr/>
      </vt:variant>
      <vt:variant>
        <vt:i4>4325501</vt:i4>
      </vt:variant>
      <vt:variant>
        <vt:i4>3</vt:i4>
      </vt:variant>
      <vt:variant>
        <vt:i4>0</vt:i4>
      </vt:variant>
      <vt:variant>
        <vt:i4>5</vt:i4>
      </vt:variant>
      <vt:variant>
        <vt:lpwstr>https://vicgov.sharepoint.com/sites/VG001891/Internal Communications/DPC Content Team/_Design/Active/2024/DPC/DPC90 FPSR factsheet template/firstpeoplesrelations.vic.gov.au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Aboriginal quarries</dc:title>
  <dc:subject/>
  <dc:creator>Patrick Dobson (DPC)</dc:creator>
  <cp:keywords/>
  <dc:description/>
  <cp:lastModifiedBy>Claire Wilcock (DPC)</cp:lastModifiedBy>
  <cp:revision>52</cp:revision>
  <cp:lastPrinted>2024-08-21T04:47:00Z</cp:lastPrinted>
  <dcterms:created xsi:type="dcterms:W3CDTF">2024-09-30T23:11:00Z</dcterms:created>
  <dcterms:modified xsi:type="dcterms:W3CDTF">2024-11-11T06:54:00Z</dcterms:modified>
  <cp:category/>
  <cp:version>1</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FontProps">
    <vt:lpwstr>#000000,11,Calibri</vt:lpwstr>
  </property>
  <property fmtid="{D5CDD505-2E9C-101B-9397-08002B2CF9AE}" pid="3" name="ClassificationContentMarkingFooterShapeIds">
    <vt:lpwstr>2475a79a,59441c3a,3328d7ae</vt:lpwstr>
  </property>
  <property fmtid="{D5CDD505-2E9C-101B-9397-08002B2CF9AE}" pid="4" name="ClassificationContentMarkingFooterText">
    <vt:lpwstr>OFFICIAL</vt:lpwstr>
  </property>
  <property fmtid="{D5CDD505-2E9C-101B-9397-08002B2CF9AE}" pid="5" name="MSIP_Label_7158ebbd-6c5e-441f-bfc9-4eb8c11e3978_Enabled">
    <vt:lpwstr>true</vt:lpwstr>
  </property>
  <property fmtid="{D5CDD505-2E9C-101B-9397-08002B2CF9AE}" pid="6" name="MSIP_Label_7158ebbd-6c5e-441f-bfc9-4eb8c11e3978_SetDate">
    <vt:lpwstr>2024-07-01T04:03:42Z</vt:lpwstr>
  </property>
  <property fmtid="{D5CDD505-2E9C-101B-9397-08002B2CF9AE}" pid="7" name="MSIP_Label_7158ebbd-6c5e-441f-bfc9-4eb8c11e3978_Method">
    <vt:lpwstr>Privileged</vt:lpwstr>
  </property>
  <property fmtid="{D5CDD505-2E9C-101B-9397-08002B2CF9AE}" pid="8" name="MSIP_Label_7158ebbd-6c5e-441f-bfc9-4eb8c11e3978_Name">
    <vt:lpwstr>7158ebbd-6c5e-441f-bfc9-4eb8c11e3978</vt:lpwstr>
  </property>
  <property fmtid="{D5CDD505-2E9C-101B-9397-08002B2CF9AE}" pid="9" name="MSIP_Label_7158ebbd-6c5e-441f-bfc9-4eb8c11e3978_SiteId">
    <vt:lpwstr>722ea0be-3e1c-4b11-ad6f-9401d6856e24</vt:lpwstr>
  </property>
  <property fmtid="{D5CDD505-2E9C-101B-9397-08002B2CF9AE}" pid="10" name="MSIP_Label_7158ebbd-6c5e-441f-bfc9-4eb8c11e3978_ActionId">
    <vt:lpwstr>ab75ddeb-8773-4d5a-9a13-ad166f770885</vt:lpwstr>
  </property>
  <property fmtid="{D5CDD505-2E9C-101B-9397-08002B2CF9AE}" pid="11" name="MSIP_Label_7158ebbd-6c5e-441f-bfc9-4eb8c11e3978_ContentBits">
    <vt:lpwstr>2</vt:lpwstr>
  </property>
  <property fmtid="{D5CDD505-2E9C-101B-9397-08002B2CF9AE}" pid="12" name="ContentTypeId">
    <vt:lpwstr>0x0101005C09E1B9D57FDE4CA6EB7518B7A400EB</vt:lpwstr>
  </property>
  <property fmtid="{D5CDD505-2E9C-101B-9397-08002B2CF9AE}" pid="13" name="MediaServiceImageTags">
    <vt:lpwstr/>
  </property>
  <property fmtid="{D5CDD505-2E9C-101B-9397-08002B2CF9AE}" pid="14" name="BCS_x0020_Activity">
    <vt:lpwstr/>
  </property>
  <property fmtid="{D5CDD505-2E9C-101B-9397-08002B2CF9AE}" pid="15" name="BCS Activity">
    <vt:lpwstr/>
  </property>
</Properties>
</file>