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4F61DDF8" w14:textId="1D435AA8" w:rsidR="00AB038C" w:rsidRDefault="00DE2B42"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C64A1BCFFBA242EFAECAB133B40B486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E0E96">
            <w:t xml:space="preserve">Aboriginal </w:t>
          </w:r>
          <w:r w:rsidR="00750669">
            <w:t>mounds</w:t>
          </w:r>
        </w:sdtContent>
      </w:sdt>
    </w:p>
    <w:p w14:paraId="788D64D5" w14:textId="77777777" w:rsidR="00AB038C" w:rsidRDefault="00AB038C" w:rsidP="006F46D7">
      <w:pPr>
        <w:pStyle w:val="Subtitle"/>
        <w:framePr w:w="8505" w:h="1588" w:hRule="exact" w:hSpace="8505" w:wrap="around" w:vAnchor="page" w:hAnchor="page" w:x="874" w:y="568" w:anchorLock="1"/>
      </w:pPr>
    </w:p>
    <w:bookmarkEnd w:id="0"/>
    <w:bookmarkEnd w:id="1"/>
    <w:p w14:paraId="6362353D" w14:textId="77777777" w:rsidR="00317174" w:rsidRPr="00317174" w:rsidRDefault="006F46D7"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9264" behindDoc="1" locked="0" layoutInCell="1" allowOverlap="1" wp14:anchorId="14751F8D" wp14:editId="286A057D">
            <wp:simplePos x="0" y="0"/>
            <wp:positionH relativeFrom="page">
              <wp:posOffset>354330</wp:posOffset>
            </wp:positionH>
            <wp:positionV relativeFrom="paragraph">
              <wp:posOffset>732155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4335" b="4335"/>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61312" behindDoc="1" locked="0" layoutInCell="1" allowOverlap="1" wp14:anchorId="264EADDB" wp14:editId="5251A495">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5B8B7D7C" w14:textId="4EAC6FD2" w:rsidR="002E0E96" w:rsidRPr="00C8480D" w:rsidRDefault="009D2EAC" w:rsidP="002E0E96">
                            <w:pPr>
                              <w:pStyle w:val="Caption"/>
                              <w:rPr>
                                <w:rFonts w:ascii="Times New Roman" w:eastAsia="Times New Roman" w:hAnsi="Times New Roman" w:cs="Times New Roman"/>
                                <w:noProof/>
                                <w:color w:val="000000" w:themeColor="text1"/>
                                <w:szCs w:val="20"/>
                              </w:rPr>
                            </w:pPr>
                            <w:r>
                              <w:t>An Aboriginal m</w:t>
                            </w:r>
                            <w:r w:rsidR="00750669">
                              <w:t>ound on</w:t>
                            </w:r>
                            <w:r>
                              <w:t xml:space="preserve"> a</w:t>
                            </w:r>
                            <w:r w:rsidR="00750669">
                              <w:t xml:space="preserve"> flood plain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4EADDB" id="_x0000_t202" coordsize="21600,21600" o:spt="202" path="m,l,21600r21600,l21600,xe">
                <v:stroke joinstyle="miter"/>
                <v:path gradientshapeok="t" o:connecttype="rect"/>
              </v:shapetype>
              <v:shape id="Text Box 1" o:spid="_x0000_s1026" type="#_x0000_t202" style="position:absolute;margin-left:0;margin-top:296.65pt;width:334.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5B8B7D7C" w14:textId="4EAC6FD2" w:rsidR="002E0E96" w:rsidRPr="00C8480D" w:rsidRDefault="009D2EAC" w:rsidP="002E0E96">
                      <w:pPr>
                        <w:pStyle w:val="Caption"/>
                        <w:rPr>
                          <w:rFonts w:ascii="Times New Roman" w:eastAsia="Times New Roman" w:hAnsi="Times New Roman" w:cs="Times New Roman"/>
                          <w:noProof/>
                          <w:color w:val="000000" w:themeColor="text1"/>
                          <w:szCs w:val="20"/>
                        </w:rPr>
                      </w:pPr>
                      <w:r>
                        <w:t>An Aboriginal m</w:t>
                      </w:r>
                      <w:r w:rsidR="00750669">
                        <w:t>ound on</w:t>
                      </w:r>
                      <w:r>
                        <w:t xml:space="preserve"> a</w:t>
                      </w:r>
                      <w:r w:rsidR="00750669">
                        <w:t xml:space="preserve"> flood plain</w:t>
                      </w:r>
                    </w:p>
                  </w:txbxContent>
                </v:textbox>
                <w10:wrap type="tight"/>
              </v:shape>
            </w:pict>
          </mc:Fallback>
        </mc:AlternateContent>
      </w:r>
    </w:p>
    <w:p w14:paraId="49A15AB9" w14:textId="28D6F2F2"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What are Aboriginal </w:t>
      </w:r>
      <w:r w:rsidR="00750669">
        <w:rPr>
          <w:rStyle w:val="Strong"/>
          <w:rFonts w:eastAsiaTheme="minorEastAsia"/>
        </w:rPr>
        <w:t>mounds</w:t>
      </w:r>
      <w:r w:rsidRPr="00985C12">
        <w:rPr>
          <w:rStyle w:val="Strong"/>
          <w:rFonts w:eastAsiaTheme="minorEastAsia"/>
        </w:rPr>
        <w:t>?</w:t>
      </w:r>
      <w:r w:rsidRPr="00985C12">
        <w:rPr>
          <w:rStyle w:val="Strong"/>
        </w:rPr>
        <w:t xml:space="preserve"> </w:t>
      </w:r>
    </w:p>
    <w:p w14:paraId="057DAB7F" w14:textId="684498FA" w:rsidR="00750669" w:rsidRDefault="00750669" w:rsidP="00750669">
      <w:pPr>
        <w:pStyle w:val="BodyTextSmall9pt"/>
        <w:rPr>
          <w:rFonts w:eastAsiaTheme="minorEastAsia"/>
        </w:rPr>
      </w:pPr>
      <w:r w:rsidRPr="00750669">
        <w:rPr>
          <w:rFonts w:eastAsiaTheme="minorEastAsia"/>
        </w:rPr>
        <w:t>Aboriginal mounds are places where Aboriginal people lived over</w:t>
      </w:r>
      <w:r w:rsidR="000C6ADC">
        <w:rPr>
          <w:rFonts w:eastAsiaTheme="minorEastAsia"/>
        </w:rPr>
        <w:t xml:space="preserve"> </w:t>
      </w:r>
      <w:r w:rsidRPr="00750669">
        <w:rPr>
          <w:rFonts w:eastAsiaTheme="minorEastAsia"/>
        </w:rPr>
        <w:t>long periods of time. Mounds often</w:t>
      </w:r>
      <w:r w:rsidR="008A5D25">
        <w:rPr>
          <w:rFonts w:eastAsiaTheme="minorEastAsia"/>
        </w:rPr>
        <w:t xml:space="preserve"> </w:t>
      </w:r>
      <w:r w:rsidRPr="00750669">
        <w:rPr>
          <w:rFonts w:eastAsiaTheme="minorEastAsia"/>
        </w:rPr>
        <w:t>contain charcoal, burnt clay or stone heat retainers from cooking ovens, animal bones, shells, stone tools and, sometimes, Aboriginal burials.</w:t>
      </w:r>
    </w:p>
    <w:p w14:paraId="67B3FB76" w14:textId="75C2F47E" w:rsidR="002E0E96" w:rsidRPr="00985C12" w:rsidRDefault="002E0E96" w:rsidP="00750669">
      <w:pPr>
        <w:pStyle w:val="BodyTextSmall9pt"/>
        <w:rPr>
          <w:rStyle w:val="Strong"/>
          <w:rFonts w:eastAsiaTheme="minorEastAsia"/>
        </w:rPr>
      </w:pPr>
      <w:r w:rsidRPr="00985C12">
        <w:rPr>
          <w:rStyle w:val="Strong"/>
          <w:rFonts w:eastAsiaTheme="minorEastAsia"/>
        </w:rPr>
        <w:t xml:space="preserve">Where are </w:t>
      </w:r>
      <w:r w:rsidR="00750669">
        <w:rPr>
          <w:rStyle w:val="Strong"/>
          <w:rFonts w:eastAsiaTheme="minorEastAsia"/>
        </w:rPr>
        <w:t>Aboriginal mounds f</w:t>
      </w:r>
      <w:r w:rsidRPr="00985C12">
        <w:rPr>
          <w:rStyle w:val="Strong"/>
          <w:rFonts w:eastAsiaTheme="minorEastAsia"/>
        </w:rPr>
        <w:t>ound?</w:t>
      </w:r>
    </w:p>
    <w:p w14:paraId="7C68A8DA" w14:textId="4EB0D3E5" w:rsidR="00750669" w:rsidRPr="00750669" w:rsidRDefault="00750669" w:rsidP="00750669">
      <w:pPr>
        <w:pStyle w:val="BodyTextSmall9pt"/>
        <w:rPr>
          <w:rFonts w:eastAsiaTheme="minorEastAsia"/>
          <w:szCs w:val="20"/>
        </w:rPr>
      </w:pPr>
      <w:r w:rsidRPr="00750669">
        <w:rPr>
          <w:rFonts w:eastAsiaTheme="minorEastAsia"/>
          <w:szCs w:val="20"/>
        </w:rPr>
        <w:t>Usually near rivers, lakes or swamps but occasionally some</w:t>
      </w:r>
      <w:r w:rsidR="00B41E1E">
        <w:rPr>
          <w:rFonts w:eastAsiaTheme="minorEastAsia"/>
          <w:szCs w:val="20"/>
        </w:rPr>
        <w:t xml:space="preserve"> </w:t>
      </w:r>
      <w:r w:rsidRPr="00750669">
        <w:rPr>
          <w:rFonts w:eastAsiaTheme="minorEastAsia"/>
          <w:szCs w:val="20"/>
        </w:rPr>
        <w:t>distance from water.</w:t>
      </w:r>
    </w:p>
    <w:p w14:paraId="5622B8F1" w14:textId="77777777" w:rsidR="00750669" w:rsidRPr="00750669" w:rsidRDefault="00750669" w:rsidP="00750669">
      <w:pPr>
        <w:pStyle w:val="BodyTextSmall9pt"/>
        <w:rPr>
          <w:rFonts w:eastAsiaTheme="minorEastAsia"/>
          <w:szCs w:val="20"/>
        </w:rPr>
      </w:pPr>
      <w:r w:rsidRPr="00750669">
        <w:rPr>
          <w:rFonts w:eastAsiaTheme="minorEastAsia"/>
          <w:szCs w:val="20"/>
        </w:rPr>
        <w:t>Mounds often occur on floodplains and the banks of watercourses.</w:t>
      </w:r>
    </w:p>
    <w:p w14:paraId="7EC2C843" w14:textId="0D1DD83C" w:rsidR="002E0E96" w:rsidRDefault="00750669" w:rsidP="00750669">
      <w:pPr>
        <w:pStyle w:val="BodyTextSmall9pt"/>
        <w:rPr>
          <w:szCs w:val="20"/>
        </w:rPr>
      </w:pPr>
      <w:r w:rsidRPr="00750669">
        <w:rPr>
          <w:rFonts w:eastAsiaTheme="minorEastAsia"/>
          <w:szCs w:val="20"/>
        </w:rPr>
        <w:t>They are also found on dunes and sometimes among rock outcrops on higher ground</w:t>
      </w:r>
      <w:r w:rsidR="002E0E96" w:rsidRPr="00F15343">
        <w:rPr>
          <w:rFonts w:eastAsiaTheme="minorEastAsia"/>
          <w:szCs w:val="20"/>
        </w:rPr>
        <w:t>.</w:t>
      </w:r>
    </w:p>
    <w:p w14:paraId="42A9FE35" w14:textId="77777777" w:rsidR="00AA7982" w:rsidRDefault="00AA7982" w:rsidP="00750669">
      <w:pPr>
        <w:pStyle w:val="BodyTextSmall9pt"/>
        <w:rPr>
          <w:rFonts w:eastAsiaTheme="minorEastAsia"/>
          <w:b/>
          <w:bCs/>
        </w:rPr>
      </w:pPr>
    </w:p>
    <w:p w14:paraId="636E12DE" w14:textId="77777777" w:rsidR="000C6ADC" w:rsidRDefault="000C6ADC" w:rsidP="00750669">
      <w:pPr>
        <w:pStyle w:val="BodyTextSmall9pt"/>
        <w:rPr>
          <w:rFonts w:eastAsiaTheme="minorEastAsia"/>
          <w:b/>
          <w:bCs/>
        </w:rPr>
      </w:pPr>
    </w:p>
    <w:p w14:paraId="4A584BA0" w14:textId="77777777" w:rsidR="00B973EF" w:rsidRDefault="00B973EF" w:rsidP="00750669">
      <w:pPr>
        <w:pStyle w:val="BodyTextSmall9pt"/>
        <w:rPr>
          <w:rStyle w:val="Strong"/>
          <w:rFonts w:eastAsiaTheme="minorEastAsia"/>
        </w:rPr>
      </w:pPr>
    </w:p>
    <w:p w14:paraId="735416DD" w14:textId="77777777" w:rsidR="00B973EF" w:rsidRDefault="00B973EF" w:rsidP="00750669">
      <w:pPr>
        <w:pStyle w:val="BodyTextSmall9pt"/>
        <w:rPr>
          <w:rStyle w:val="Strong"/>
          <w:rFonts w:eastAsiaTheme="minorEastAsia"/>
        </w:rPr>
      </w:pPr>
    </w:p>
    <w:p w14:paraId="5E023FE1" w14:textId="77777777" w:rsidR="00B973EF" w:rsidRDefault="00B973EF" w:rsidP="00750669">
      <w:pPr>
        <w:pStyle w:val="BodyTextSmall9pt"/>
        <w:rPr>
          <w:rStyle w:val="Strong"/>
          <w:rFonts w:eastAsiaTheme="minorEastAsia"/>
        </w:rPr>
      </w:pPr>
    </w:p>
    <w:p w14:paraId="62357142" w14:textId="77777777" w:rsidR="00B973EF" w:rsidRDefault="00B973EF" w:rsidP="00750669">
      <w:pPr>
        <w:pStyle w:val="BodyTextSmall9pt"/>
        <w:rPr>
          <w:rStyle w:val="Strong"/>
          <w:rFonts w:eastAsiaTheme="minorEastAsia"/>
        </w:rPr>
      </w:pPr>
    </w:p>
    <w:p w14:paraId="33A5B12A" w14:textId="77777777" w:rsidR="00B973EF" w:rsidRDefault="00B973EF" w:rsidP="00750669">
      <w:pPr>
        <w:pStyle w:val="BodyTextSmall9pt"/>
        <w:rPr>
          <w:rStyle w:val="Strong"/>
          <w:rFonts w:eastAsiaTheme="minorEastAsia"/>
        </w:rPr>
      </w:pPr>
    </w:p>
    <w:p w14:paraId="385EF9B8" w14:textId="77777777" w:rsidR="00B973EF" w:rsidRDefault="00B973EF" w:rsidP="00750669">
      <w:pPr>
        <w:pStyle w:val="BodyTextSmall9pt"/>
        <w:rPr>
          <w:rStyle w:val="Strong"/>
          <w:rFonts w:eastAsiaTheme="minorEastAsia"/>
        </w:rPr>
      </w:pPr>
    </w:p>
    <w:p w14:paraId="671DA04B" w14:textId="768A72B1" w:rsidR="00750669" w:rsidRPr="00941816" w:rsidRDefault="00750669" w:rsidP="00750669">
      <w:pPr>
        <w:pStyle w:val="BodyTextSmall9pt"/>
        <w:rPr>
          <w:rStyle w:val="Strong"/>
          <w:rFonts w:eastAsiaTheme="minorEastAsia"/>
        </w:rPr>
      </w:pPr>
      <w:r w:rsidRPr="00941816">
        <w:rPr>
          <w:rStyle w:val="Strong"/>
          <w:rFonts w:eastAsiaTheme="minorEastAsia"/>
        </w:rPr>
        <w:t>What produced Aboriginal mounds?</w:t>
      </w:r>
    </w:p>
    <w:p w14:paraId="7ACC8E64" w14:textId="25BE1E4B" w:rsidR="00750669" w:rsidRPr="00750669" w:rsidRDefault="00941816" w:rsidP="00750669">
      <w:pPr>
        <w:pStyle w:val="BodyTextSmall9pt"/>
        <w:rPr>
          <w:rFonts w:eastAsiaTheme="minorEastAsia"/>
        </w:rPr>
      </w:pPr>
      <w:r>
        <w:rPr>
          <w:noProof/>
        </w:rPr>
        <w:drawing>
          <wp:anchor distT="0" distB="0" distL="114300" distR="114300" simplePos="0" relativeHeight="251662336" behindDoc="1" locked="0" layoutInCell="1" allowOverlap="1" wp14:anchorId="00C58397" wp14:editId="3AD21D51">
            <wp:simplePos x="0" y="0"/>
            <wp:positionH relativeFrom="margin">
              <wp:align>right</wp:align>
            </wp:positionH>
            <wp:positionV relativeFrom="paragraph">
              <wp:posOffset>598497</wp:posOffset>
            </wp:positionV>
            <wp:extent cx="2171065" cy="1847850"/>
            <wp:effectExtent l="0" t="0" r="635" b="0"/>
            <wp:wrapSquare wrapText="bothSides"/>
            <wp:docPr id="33758026" name="Picture 2" descr="A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6713" name="Picture 2" descr="A field with trees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06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669" w:rsidRPr="00750669">
        <w:rPr>
          <w:rFonts w:eastAsiaTheme="minorEastAsia"/>
        </w:rPr>
        <w:t>Aboriginal people often cooked their food in earth ovens. To do this, they heated stones or burnt clay lumps and placed them in a pit. The food</w:t>
      </w:r>
      <w:r w:rsidR="00750669">
        <w:rPr>
          <w:rFonts w:eastAsiaTheme="minorEastAsia"/>
        </w:rPr>
        <w:t xml:space="preserve"> </w:t>
      </w:r>
      <w:r w:rsidR="00750669" w:rsidRPr="00750669">
        <w:rPr>
          <w:rFonts w:eastAsiaTheme="minorEastAsia"/>
        </w:rPr>
        <w:t>– a kangaroo or tubers for example</w:t>
      </w:r>
      <w:r w:rsidR="00750669">
        <w:rPr>
          <w:rFonts w:eastAsiaTheme="minorEastAsia"/>
        </w:rPr>
        <w:t xml:space="preserve"> </w:t>
      </w:r>
      <w:r w:rsidR="00750669" w:rsidRPr="00750669">
        <w:rPr>
          <w:rFonts w:eastAsiaTheme="minorEastAsia"/>
        </w:rPr>
        <w:t>– was placed on top of the heat retainers and the pit was filled in. Once the food was cooked, it was removed, and all the cooking debris, such as stone, clay and ash, was swept out. Over time, the debris from cooking and other domestic activities combined with natural sediments to form a mound.</w:t>
      </w:r>
    </w:p>
    <w:p w14:paraId="147F8A84" w14:textId="136538AA" w:rsidR="00750669" w:rsidRPr="00750669" w:rsidRDefault="00750669" w:rsidP="00750669">
      <w:pPr>
        <w:pStyle w:val="BodyTextSmall9pt"/>
        <w:rPr>
          <w:rFonts w:eastAsiaTheme="minorEastAsia"/>
        </w:rPr>
      </w:pPr>
      <w:r w:rsidRPr="00750669">
        <w:rPr>
          <w:rFonts w:eastAsiaTheme="minorEastAsia"/>
        </w:rPr>
        <w:t>Aboriginal people usually built shelters or huts from bark or wood. Heaped earth was sometimes used as a foundation, or to strengthen and insulate the walls of these structures.</w:t>
      </w:r>
    </w:p>
    <w:p w14:paraId="2FD7B2B7" w14:textId="4E6E8B46" w:rsidR="00750669" w:rsidRDefault="00750669" w:rsidP="00750669">
      <w:pPr>
        <w:pStyle w:val="BodyTextSmall9pt"/>
        <w:rPr>
          <w:rFonts w:eastAsiaTheme="minorEastAsia"/>
        </w:rPr>
      </w:pPr>
      <w:r w:rsidRPr="00750669">
        <w:rPr>
          <w:rFonts w:eastAsiaTheme="minorEastAsia"/>
        </w:rPr>
        <w:t>Fires were frequently built in front of, or near, the shelters. Artefacts</w:t>
      </w:r>
      <w:r w:rsidR="00B41E1E">
        <w:rPr>
          <w:rFonts w:eastAsiaTheme="minorEastAsia"/>
        </w:rPr>
        <w:t xml:space="preserve"> </w:t>
      </w:r>
      <w:r w:rsidRPr="00750669">
        <w:rPr>
          <w:rFonts w:eastAsiaTheme="minorEastAsia"/>
        </w:rPr>
        <w:t>such as stone tools were often made close by. It is likely that the debris produced by these activities, as</w:t>
      </w:r>
      <w:r w:rsidR="00B41E1E">
        <w:rPr>
          <w:rFonts w:eastAsiaTheme="minorEastAsia"/>
        </w:rPr>
        <w:t xml:space="preserve"> </w:t>
      </w:r>
      <w:r w:rsidRPr="00750669">
        <w:rPr>
          <w:rFonts w:eastAsiaTheme="minorEastAsia"/>
        </w:rPr>
        <w:t>well as the wood and bark from the eventual collapse of the shelters, helped the build-up of mounds.</w:t>
      </w:r>
    </w:p>
    <w:p w14:paraId="0CEDC01B" w14:textId="77777777" w:rsidR="003B18E8" w:rsidRPr="00750669" w:rsidRDefault="003B18E8" w:rsidP="00750669">
      <w:pPr>
        <w:pStyle w:val="BodyTextSmall9pt"/>
        <w:rPr>
          <w:rFonts w:eastAsiaTheme="minorEastAsia"/>
          <w:b/>
          <w:bCs/>
        </w:rPr>
      </w:pPr>
    </w:p>
    <w:p w14:paraId="2AE53EDD" w14:textId="66AB9D89" w:rsidR="007D7C82" w:rsidRPr="007D7C82" w:rsidRDefault="007D7C82" w:rsidP="002E0E96">
      <w:pPr>
        <w:pStyle w:val="HighlightBoxHeading"/>
        <w:rPr>
          <w:b w:val="0"/>
          <w:bCs/>
        </w:rPr>
      </w:pPr>
      <w:r>
        <w:rPr>
          <w:b w:val="0"/>
          <w:bCs/>
        </w:rPr>
        <w:t>Fact sheet number</w:t>
      </w:r>
      <w:r w:rsidR="00374138">
        <w:rPr>
          <w:b w:val="0"/>
          <w:bCs/>
        </w:rPr>
        <w:t xml:space="preserve"> 2</w:t>
      </w:r>
    </w:p>
    <w:p w14:paraId="657672E7" w14:textId="0FE3A2B2" w:rsidR="002E0E96" w:rsidRPr="009D3942" w:rsidRDefault="002E0E96" w:rsidP="002E0E96">
      <w:pPr>
        <w:pStyle w:val="HighlightBoxHeading"/>
        <w:rPr>
          <w:rFonts w:eastAsia="Arial" w:hAnsi="Arial" w:cs="Arial"/>
        </w:rPr>
      </w:pPr>
      <w:r w:rsidRPr="009D3942">
        <w:t>Characteristics</w:t>
      </w:r>
    </w:p>
    <w:p w14:paraId="1A61BFB3" w14:textId="77777777" w:rsidR="00750669" w:rsidRPr="00750669" w:rsidRDefault="00750669" w:rsidP="00750669">
      <w:pPr>
        <w:pStyle w:val="HighlightBoxText"/>
        <w:numPr>
          <w:ilvl w:val="0"/>
          <w:numId w:val="19"/>
        </w:numPr>
        <w:rPr>
          <w:szCs w:val="18"/>
        </w:rPr>
      </w:pPr>
      <w:r w:rsidRPr="00750669">
        <w:rPr>
          <w:szCs w:val="18"/>
        </w:rPr>
        <w:t>Circular or oval shape.</w:t>
      </w:r>
    </w:p>
    <w:p w14:paraId="3303EB74" w14:textId="77777777" w:rsidR="00750669" w:rsidRPr="00750669" w:rsidRDefault="00750669" w:rsidP="00750669">
      <w:pPr>
        <w:pStyle w:val="HighlightBoxText"/>
        <w:numPr>
          <w:ilvl w:val="0"/>
          <w:numId w:val="19"/>
        </w:numPr>
        <w:rPr>
          <w:szCs w:val="18"/>
        </w:rPr>
      </w:pPr>
      <w:r w:rsidRPr="00750669">
        <w:rPr>
          <w:szCs w:val="18"/>
        </w:rPr>
        <w:t>Often less than 50 cm high and 10 m wide, though sometimes much larger.</w:t>
      </w:r>
    </w:p>
    <w:p w14:paraId="386C882C" w14:textId="77777777" w:rsidR="00750669" w:rsidRPr="00750669" w:rsidRDefault="00750669" w:rsidP="00750669">
      <w:pPr>
        <w:pStyle w:val="HighlightBoxText"/>
        <w:numPr>
          <w:ilvl w:val="0"/>
          <w:numId w:val="19"/>
        </w:numPr>
        <w:rPr>
          <w:szCs w:val="18"/>
        </w:rPr>
      </w:pPr>
      <w:r w:rsidRPr="00750669">
        <w:rPr>
          <w:szCs w:val="18"/>
        </w:rPr>
        <w:t>Dark (often black) and sometimes greasy sediment.</w:t>
      </w:r>
    </w:p>
    <w:p w14:paraId="36B0E151" w14:textId="77777777" w:rsidR="00750669" w:rsidRPr="00750669" w:rsidRDefault="00750669" w:rsidP="00750669">
      <w:pPr>
        <w:pStyle w:val="HighlightBoxText"/>
        <w:numPr>
          <w:ilvl w:val="0"/>
          <w:numId w:val="19"/>
        </w:numPr>
        <w:rPr>
          <w:szCs w:val="18"/>
        </w:rPr>
      </w:pPr>
      <w:r w:rsidRPr="00750669">
        <w:rPr>
          <w:szCs w:val="18"/>
        </w:rPr>
        <w:t>Lumps of burnt clay or stone and small fragments of charcoal often present.</w:t>
      </w:r>
    </w:p>
    <w:p w14:paraId="3AC0B864" w14:textId="7728DE91" w:rsidR="00750669" w:rsidRPr="00750669" w:rsidRDefault="00750669" w:rsidP="00750669">
      <w:pPr>
        <w:pStyle w:val="HighlightBoxText"/>
        <w:numPr>
          <w:ilvl w:val="0"/>
          <w:numId w:val="19"/>
        </w:numPr>
        <w:rPr>
          <w:szCs w:val="18"/>
        </w:rPr>
      </w:pPr>
      <w:r w:rsidRPr="00750669">
        <w:rPr>
          <w:szCs w:val="18"/>
        </w:rPr>
        <w:t xml:space="preserve">Shells, animal bones, stone tools and </w:t>
      </w:r>
      <w:r w:rsidR="00131724">
        <w:rPr>
          <w:szCs w:val="18"/>
        </w:rPr>
        <w:t>Ancestral Remains</w:t>
      </w:r>
      <w:r w:rsidRPr="00750669">
        <w:rPr>
          <w:szCs w:val="18"/>
        </w:rPr>
        <w:t xml:space="preserve"> sometimes present.</w:t>
      </w:r>
    </w:p>
    <w:p w14:paraId="0E6EB79D" w14:textId="77777777" w:rsidR="00750669" w:rsidRPr="00750669" w:rsidRDefault="00750669" w:rsidP="00750669">
      <w:pPr>
        <w:pStyle w:val="HighlightBoxText"/>
        <w:numPr>
          <w:ilvl w:val="0"/>
          <w:numId w:val="19"/>
        </w:numPr>
        <w:rPr>
          <w:szCs w:val="18"/>
        </w:rPr>
      </w:pPr>
      <w:r w:rsidRPr="00750669">
        <w:rPr>
          <w:szCs w:val="18"/>
        </w:rPr>
        <w:t>Rabbit burrows present.</w:t>
      </w:r>
    </w:p>
    <w:p w14:paraId="3192E29E" w14:textId="339D5B22" w:rsidR="0006081E" w:rsidRPr="0006081E" w:rsidRDefault="00750669" w:rsidP="0006081E">
      <w:pPr>
        <w:pStyle w:val="HighlightBoxText"/>
        <w:rPr>
          <w:rStyle w:val="Strong"/>
          <w:rFonts w:asciiTheme="minorHAnsi" w:hAnsiTheme="minorHAnsi"/>
          <w:bCs w:val="0"/>
          <w:color w:val="000000" w:themeColor="text1"/>
        </w:rPr>
      </w:pPr>
      <w:r>
        <w:t>In land which has been extensively ploughed the site of a mound will appear as an area of dark stained earth. If you look closely, you may find charcoal fragments, burnt clay lumps and hearth stones.</w:t>
      </w:r>
    </w:p>
    <w:p w14:paraId="6823F423" w14:textId="37146D9E" w:rsidR="0006081E" w:rsidRPr="001D1CF0" w:rsidRDefault="00986F2C" w:rsidP="009C6DFF">
      <w:pPr>
        <w:pStyle w:val="BodyTextSmall9pt"/>
        <w:rPr>
          <w:rStyle w:val="Strong"/>
          <w:rFonts w:eastAsiaTheme="minorEastAsia"/>
          <w:sz w:val="16"/>
          <w:szCs w:val="16"/>
        </w:rPr>
      </w:pPr>
      <w:r w:rsidRPr="001D1CF0">
        <w:rPr>
          <w:rStyle w:val="Strong"/>
          <w:rFonts w:eastAsiaTheme="minorEastAsia"/>
          <w:sz w:val="16"/>
          <w:szCs w:val="16"/>
        </w:rPr>
        <w:t xml:space="preserve">A ploughed </w:t>
      </w:r>
      <w:r w:rsidR="00C34941">
        <w:rPr>
          <w:rStyle w:val="Strong"/>
          <w:rFonts w:eastAsiaTheme="minorEastAsia"/>
          <w:sz w:val="16"/>
          <w:szCs w:val="16"/>
        </w:rPr>
        <w:t>mound</w:t>
      </w:r>
    </w:p>
    <w:p w14:paraId="78F38D3F" w14:textId="6EEA2B9A" w:rsidR="0006081E" w:rsidRDefault="0006081E" w:rsidP="009C6DFF">
      <w:pPr>
        <w:pStyle w:val="BodyTextSmall9pt"/>
        <w:rPr>
          <w:rStyle w:val="Strong"/>
          <w:rFonts w:eastAsiaTheme="minorEastAsia"/>
        </w:rPr>
      </w:pPr>
    </w:p>
    <w:p w14:paraId="0B939CFF" w14:textId="18C16A3A" w:rsidR="002E0E96" w:rsidRPr="00985C12" w:rsidRDefault="00750669" w:rsidP="009C6DFF">
      <w:pPr>
        <w:pStyle w:val="BodyTextSmall9pt"/>
        <w:rPr>
          <w:rStyle w:val="Strong"/>
          <w:rFonts w:eastAsiaTheme="minorEastAsia"/>
        </w:rPr>
      </w:pPr>
      <w:r>
        <w:rPr>
          <w:rStyle w:val="Strong"/>
          <w:rFonts w:eastAsiaTheme="minorEastAsia"/>
        </w:rPr>
        <w:t>How else can mounds be formed?</w:t>
      </w:r>
    </w:p>
    <w:p w14:paraId="39650032" w14:textId="3B8A3344" w:rsidR="00750669" w:rsidRPr="00750669" w:rsidRDefault="00750669" w:rsidP="00750669">
      <w:pPr>
        <w:pStyle w:val="BodyTextSmall9pt"/>
        <w:rPr>
          <w:rFonts w:eastAsiaTheme="minorEastAsia"/>
        </w:rPr>
      </w:pPr>
      <w:r w:rsidRPr="00750669">
        <w:rPr>
          <w:rFonts w:eastAsiaTheme="minorEastAsia"/>
        </w:rPr>
        <w:t>Mounds created by Europeans in more recent times can be mistaken for Aboriginal mounds.</w:t>
      </w:r>
    </w:p>
    <w:p w14:paraId="72C542DF" w14:textId="748017CB" w:rsidR="00750669" w:rsidRPr="00750669" w:rsidRDefault="00750669" w:rsidP="00750669">
      <w:pPr>
        <w:pStyle w:val="BodyTextSmall9pt"/>
        <w:rPr>
          <w:rFonts w:eastAsiaTheme="minorEastAsia"/>
        </w:rPr>
      </w:pPr>
      <w:r w:rsidRPr="00750669">
        <w:rPr>
          <w:rFonts w:eastAsiaTheme="minorEastAsia"/>
        </w:rPr>
        <w:t>In particular, the common farming practice of piling and burning tree stumps is likely to produce a mound which contains burnt clay, burnt stone and charcoal.</w:t>
      </w:r>
    </w:p>
    <w:p w14:paraId="14A35482" w14:textId="77777777" w:rsidR="00750669" w:rsidRPr="00750669" w:rsidRDefault="00750669" w:rsidP="00750669">
      <w:pPr>
        <w:pStyle w:val="BodyTextSmall9pt"/>
        <w:rPr>
          <w:rFonts w:eastAsiaTheme="minorEastAsia"/>
        </w:rPr>
      </w:pPr>
      <w:r w:rsidRPr="00750669">
        <w:rPr>
          <w:rFonts w:eastAsiaTheme="minorEastAsia"/>
        </w:rPr>
        <w:lastRenderedPageBreak/>
        <w:t>Europeans also burnt timber to make charcoal for use in metal smelting.</w:t>
      </w:r>
    </w:p>
    <w:p w14:paraId="58EDBD7E" w14:textId="77777777" w:rsidR="00750669" w:rsidRPr="00750669" w:rsidRDefault="00750669" w:rsidP="00750669">
      <w:pPr>
        <w:pStyle w:val="BodyTextSmall9pt"/>
        <w:rPr>
          <w:rFonts w:eastAsiaTheme="minorEastAsia"/>
        </w:rPr>
      </w:pPr>
      <w:r w:rsidRPr="00750669">
        <w:rPr>
          <w:rFonts w:eastAsiaTheme="minorEastAsia"/>
        </w:rPr>
        <w:t>Mounds resulting from this practice usually contain large quantities of charcoal, often in large chunks.</w:t>
      </w:r>
    </w:p>
    <w:p w14:paraId="338B6271" w14:textId="77777777" w:rsidR="00750669" w:rsidRPr="00750669" w:rsidRDefault="00750669" w:rsidP="00750669">
      <w:pPr>
        <w:pStyle w:val="BodyTextSmall9pt"/>
        <w:rPr>
          <w:rFonts w:eastAsiaTheme="minorEastAsia"/>
        </w:rPr>
      </w:pPr>
      <w:r w:rsidRPr="00750669">
        <w:rPr>
          <w:rFonts w:eastAsiaTheme="minorEastAsia"/>
        </w:rPr>
        <w:t>Neither of these types of mound contain stone tools, shells or animal bones.</w:t>
      </w:r>
    </w:p>
    <w:p w14:paraId="49E0C604" w14:textId="77777777" w:rsidR="0067618D" w:rsidRDefault="00750669" w:rsidP="00750669">
      <w:pPr>
        <w:pStyle w:val="BodyTextSmall9pt"/>
        <w:rPr>
          <w:rFonts w:eastAsiaTheme="minorEastAsia"/>
        </w:rPr>
      </w:pPr>
      <w:r w:rsidRPr="00750669">
        <w:rPr>
          <w:rFonts w:eastAsiaTheme="minorEastAsia"/>
        </w:rPr>
        <w:t>Mounds can also form naturally. Low rises can occur where a clay ground surface has cracked and swollen. Hummocks occur where sand has been trapped by</w:t>
      </w:r>
      <w:r>
        <w:rPr>
          <w:rFonts w:eastAsiaTheme="minorEastAsia"/>
        </w:rPr>
        <w:t xml:space="preserve"> </w:t>
      </w:r>
      <w:r w:rsidRPr="00750669">
        <w:rPr>
          <w:rFonts w:eastAsiaTheme="minorEastAsia"/>
        </w:rPr>
        <w:t xml:space="preserve">vegetation. Mounds may form near rivers and creeks where sediment is washed up over tree branches or small shrubs. </w:t>
      </w:r>
    </w:p>
    <w:p w14:paraId="0B254A85" w14:textId="2536FEFC" w:rsidR="00750669" w:rsidRDefault="00750669" w:rsidP="00750669">
      <w:pPr>
        <w:pStyle w:val="BodyTextSmall9pt"/>
        <w:rPr>
          <w:rFonts w:eastAsiaTheme="minorEastAsia"/>
        </w:rPr>
      </w:pPr>
      <w:r w:rsidRPr="00750669">
        <w:rPr>
          <w:rFonts w:eastAsiaTheme="minorEastAsia"/>
        </w:rPr>
        <w:t>These mounds will</w:t>
      </w:r>
      <w:r>
        <w:rPr>
          <w:rFonts w:eastAsiaTheme="minorEastAsia"/>
        </w:rPr>
        <w:t xml:space="preserve"> </w:t>
      </w:r>
      <w:r w:rsidRPr="00750669">
        <w:rPr>
          <w:rFonts w:eastAsiaTheme="minorEastAsia"/>
        </w:rPr>
        <w:t>not contain burnt materials, and will usually not contain stone tools, shells or animal bones.</w:t>
      </w:r>
    </w:p>
    <w:p w14:paraId="0ADDE5A3" w14:textId="1EACBA7C" w:rsidR="002E0E96" w:rsidRPr="00985C12" w:rsidRDefault="00750669" w:rsidP="00750669">
      <w:pPr>
        <w:pStyle w:val="BodyTextSmall9pt"/>
        <w:rPr>
          <w:rStyle w:val="Strong"/>
          <w:rFonts w:eastAsiaTheme="minorEastAsia"/>
        </w:rPr>
      </w:pPr>
      <w:r>
        <w:rPr>
          <w:rStyle w:val="Strong"/>
          <w:rFonts w:eastAsiaTheme="minorEastAsia"/>
        </w:rPr>
        <w:t>Why are Aboriginal mounds important</w:t>
      </w:r>
      <w:r w:rsidR="002E0E96" w:rsidRPr="00985C12">
        <w:rPr>
          <w:rStyle w:val="Strong"/>
          <w:rFonts w:eastAsiaTheme="minorEastAsia"/>
        </w:rPr>
        <w:t>?</w:t>
      </w:r>
    </w:p>
    <w:p w14:paraId="40ACD08B" w14:textId="457748BB" w:rsidR="00750669" w:rsidRPr="00750669" w:rsidRDefault="00750669" w:rsidP="00750669">
      <w:pPr>
        <w:pStyle w:val="BodyTextSmall9pt"/>
        <w:rPr>
          <w:rFonts w:eastAsiaTheme="minorEastAsia"/>
        </w:rPr>
      </w:pPr>
      <w:r w:rsidRPr="00750669">
        <w:rPr>
          <w:rFonts w:eastAsiaTheme="minorEastAsia"/>
        </w:rPr>
        <w:t>Mounds provide valuable information about past Aboriginal settlement and lifestyles. Most known mound</w:t>
      </w:r>
      <w:r w:rsidR="009F1041">
        <w:rPr>
          <w:rFonts w:eastAsiaTheme="minorEastAsia"/>
        </w:rPr>
        <w:t xml:space="preserve"> </w:t>
      </w:r>
      <w:r w:rsidRPr="00750669">
        <w:rPr>
          <w:rFonts w:eastAsiaTheme="minorEastAsia"/>
        </w:rPr>
        <w:t>sites are less than 3000 years old.</w:t>
      </w:r>
    </w:p>
    <w:p w14:paraId="40C9362B" w14:textId="77777777" w:rsidR="00750669" w:rsidRPr="00750669" w:rsidRDefault="00750669" w:rsidP="00750669">
      <w:pPr>
        <w:pStyle w:val="BodyTextSmall9pt"/>
        <w:rPr>
          <w:rFonts w:eastAsiaTheme="minorEastAsia"/>
        </w:rPr>
      </w:pPr>
      <w:r w:rsidRPr="00750669">
        <w:rPr>
          <w:rFonts w:eastAsiaTheme="minorEastAsia"/>
        </w:rPr>
        <w:t xml:space="preserve">The relatively common occurrence of mounds in some parts of Victoria </w:t>
      </w:r>
      <w:r w:rsidRPr="00750669">
        <w:rPr>
          <w:rFonts w:eastAsiaTheme="minorEastAsia"/>
        </w:rPr>
        <w:t>(particularly the Western District and Murray Valley) after this date, may represent a change in the way Aboriginal people in these areas cooked and made camp.</w:t>
      </w:r>
    </w:p>
    <w:p w14:paraId="54327D2E" w14:textId="77777777" w:rsidR="00750669" w:rsidRDefault="00750669" w:rsidP="00750669">
      <w:pPr>
        <w:pStyle w:val="BodyTextSmall9pt"/>
        <w:rPr>
          <w:rFonts w:eastAsiaTheme="minorEastAsia"/>
        </w:rPr>
      </w:pPr>
      <w:r w:rsidRPr="00750669">
        <w:rPr>
          <w:rFonts w:eastAsiaTheme="minorEastAsia"/>
        </w:rPr>
        <w:t>Mounds provide Aboriginal people today with an important link to their culture and their past. Mounds which contain Aboriginal burials are particularly significant.</w:t>
      </w:r>
    </w:p>
    <w:p w14:paraId="479085CF" w14:textId="362A8F4E" w:rsidR="002E0E96" w:rsidRPr="00985C12" w:rsidRDefault="002E0E96" w:rsidP="00750669">
      <w:pPr>
        <w:pStyle w:val="BodyTextSmall9pt"/>
        <w:rPr>
          <w:rStyle w:val="Strong"/>
          <w:rFonts w:eastAsiaTheme="minorEastAsia"/>
        </w:rPr>
      </w:pPr>
      <w:r w:rsidRPr="00985C12">
        <w:rPr>
          <w:rStyle w:val="Strong"/>
          <w:rFonts w:eastAsiaTheme="minorEastAsia"/>
        </w:rPr>
        <w:t xml:space="preserve">Threats to Aboriginal </w:t>
      </w:r>
      <w:r w:rsidR="00750669">
        <w:rPr>
          <w:rStyle w:val="Strong"/>
          <w:rFonts w:eastAsiaTheme="minorEastAsia"/>
        </w:rPr>
        <w:t>mounds</w:t>
      </w:r>
    </w:p>
    <w:p w14:paraId="63D4F690" w14:textId="17D8BF69" w:rsidR="00750669" w:rsidRPr="00750669" w:rsidRDefault="00750669" w:rsidP="00750669">
      <w:pPr>
        <w:pStyle w:val="BodyTextSmall9pt"/>
        <w:rPr>
          <w:rFonts w:eastAsiaTheme="minorEastAsia"/>
        </w:rPr>
      </w:pPr>
      <w:r w:rsidRPr="00750669">
        <w:rPr>
          <w:rFonts w:eastAsiaTheme="minorEastAsia"/>
        </w:rPr>
        <w:t>The loose, soft soil</w:t>
      </w:r>
      <w:r w:rsidR="00CD29C4">
        <w:rPr>
          <w:rFonts w:eastAsiaTheme="minorEastAsia"/>
        </w:rPr>
        <w:t xml:space="preserve"> </w:t>
      </w:r>
      <w:r w:rsidRPr="00750669">
        <w:rPr>
          <w:rFonts w:eastAsiaTheme="minorEastAsia"/>
        </w:rPr>
        <w:t>often found in mounds attracts burrowing animals, particularly rabbits, which severely disturb these sites. Ripping of rabbit warrens, as well as ploughing and laser levelling of agricultural land, has destroyed many mounds.</w:t>
      </w:r>
    </w:p>
    <w:p w14:paraId="197A5454" w14:textId="27F3ADFF" w:rsidR="00750669" w:rsidRDefault="00750669" w:rsidP="00750669">
      <w:pPr>
        <w:pStyle w:val="BodyTextSmall9pt"/>
        <w:rPr>
          <w:rFonts w:eastAsiaTheme="minorEastAsia"/>
        </w:rPr>
      </w:pPr>
      <w:r>
        <w:rPr>
          <w:lang w:val="en-US"/>
        </w:rPr>
        <w:t>First Peoples – State Relations</w:t>
      </w:r>
      <w:r w:rsidRPr="00750669">
        <w:rPr>
          <w:rFonts w:eastAsiaTheme="minorEastAsia"/>
        </w:rPr>
        <w:t xml:space="preserve"> records the location, dimensions, and </w:t>
      </w:r>
      <w:r w:rsidR="003F02BE">
        <w:rPr>
          <w:rFonts w:eastAsiaTheme="minorEastAsia"/>
        </w:rPr>
        <w:t>c</w:t>
      </w:r>
      <w:r w:rsidRPr="00750669">
        <w:rPr>
          <w:rFonts w:eastAsiaTheme="minorEastAsia"/>
        </w:rPr>
        <w:t>ondition of Aboriginal mounds so that we will have a permanent record of this important part of the heritage of all Australians. Management works, such as the eradication of rabbits and erosion control, are carried out so that Aboriginal mounds can be preserved for future generations.</w:t>
      </w:r>
    </w:p>
    <w:p w14:paraId="3994D2F2" w14:textId="74B6DDED" w:rsidR="002E0E96" w:rsidRPr="00750669" w:rsidRDefault="002E0E96" w:rsidP="00750669">
      <w:pPr>
        <w:pStyle w:val="BodyTextSmall9pt"/>
        <w:rPr>
          <w:rStyle w:val="Strong"/>
          <w:rFonts w:asciiTheme="minorHAnsi" w:eastAsiaTheme="minorEastAsia" w:hAnsiTheme="minorHAnsi"/>
          <w:bCs w:val="0"/>
          <w:color w:val="000000" w:themeColor="text1"/>
        </w:rPr>
      </w:pPr>
      <w:r w:rsidRPr="00985C12">
        <w:rPr>
          <w:rStyle w:val="Strong"/>
          <w:rFonts w:eastAsiaTheme="minorEastAsia"/>
        </w:rPr>
        <w:t xml:space="preserve">Are </w:t>
      </w:r>
      <w:r w:rsidR="00750669">
        <w:rPr>
          <w:rStyle w:val="Strong"/>
          <w:rFonts w:eastAsiaTheme="minorEastAsia"/>
        </w:rPr>
        <w:t>Aboriginal mounds protected</w:t>
      </w:r>
      <w:r w:rsidRPr="00985C12">
        <w:rPr>
          <w:rStyle w:val="Strong"/>
          <w:rFonts w:eastAsiaTheme="minorEastAsia"/>
        </w:rPr>
        <w:t>?</w:t>
      </w:r>
    </w:p>
    <w:p w14:paraId="1D6D5B64" w14:textId="77777777" w:rsidR="002E0E96" w:rsidRPr="009D3942" w:rsidRDefault="002E0E96" w:rsidP="002E0E96">
      <w:pPr>
        <w:pStyle w:val="BodyTextSmall9pt"/>
        <w:rPr>
          <w:rFonts w:eastAsiaTheme="minorEastAsia"/>
        </w:rPr>
      </w:pPr>
      <w:r w:rsidRPr="009D3942">
        <w:rPr>
          <w:rFonts w:eastAsiaTheme="minorEastAsia"/>
        </w:rPr>
        <w:t>All Aboriginal cultural places</w:t>
      </w:r>
      <w:r>
        <w:rPr>
          <w:rFonts w:eastAsiaTheme="minorEastAsia"/>
        </w:rPr>
        <w:t xml:space="preserve"> </w:t>
      </w:r>
      <w:r w:rsidRPr="009D3942">
        <w:rPr>
          <w:rFonts w:eastAsiaTheme="minorEastAsia"/>
        </w:rPr>
        <w:t>in Victoria are protected by law. Aboriginal artefacts are also protected.</w:t>
      </w:r>
    </w:p>
    <w:p w14:paraId="0757DE21" w14:textId="77777777" w:rsidR="002E0E96" w:rsidRDefault="002E0E96" w:rsidP="002E0E96">
      <w:pPr>
        <w:pStyle w:val="BodyTextSmall9pt"/>
      </w:pPr>
      <w:r w:rsidRPr="009D3942">
        <w:rPr>
          <w:rFonts w:eastAsiaTheme="minorEastAsia"/>
        </w:rPr>
        <w:t>It is against the law to disturb or destroy an Aboriginal place. Artefacts should not be removed from site</w:t>
      </w:r>
      <w:r>
        <w:t>.</w:t>
      </w:r>
    </w:p>
    <w:p w14:paraId="50F14073" w14:textId="6FC1A1A6" w:rsidR="002E0E96" w:rsidRDefault="002E0E96" w:rsidP="002E0E96">
      <w:pPr>
        <w:pStyle w:val="BodyTextSmall9pt"/>
      </w:pPr>
      <w:r w:rsidRPr="0081310B">
        <w:t xml:space="preserve">Please help to preserve Aboriginal cultural places by reporting their presence to </w:t>
      </w:r>
      <w:r w:rsidR="00750669">
        <w:rPr>
          <w:lang w:val="en-US"/>
        </w:rPr>
        <w:t>First Peoples – State Relations</w:t>
      </w:r>
      <w:r w:rsidRPr="0081310B">
        <w:t>.</w:t>
      </w:r>
    </w:p>
    <w:p w14:paraId="14B087FB" w14:textId="77777777" w:rsidR="00D456D4" w:rsidRPr="00985C12" w:rsidRDefault="00D456D4" w:rsidP="00D456D4">
      <w:pPr>
        <w:pStyle w:val="BodyTextSmall9pt"/>
        <w:rPr>
          <w:rStyle w:val="Strong"/>
          <w:rFonts w:eastAsiaTheme="minorEastAsia"/>
        </w:rPr>
      </w:pPr>
      <w:r>
        <w:rPr>
          <w:rStyle w:val="Strong"/>
          <w:rFonts w:eastAsiaTheme="minorEastAsia"/>
        </w:rPr>
        <w:t>What do you do if you find an Aboriginal mound?</w:t>
      </w:r>
    </w:p>
    <w:p w14:paraId="535D5DE8" w14:textId="77777777" w:rsidR="00D456D4" w:rsidRDefault="00D456D4" w:rsidP="00D456D4">
      <w:pPr>
        <w:pStyle w:val="BodyTextSmall9pt"/>
        <w:rPr>
          <w:rFonts w:eastAsiaTheme="minorEastAsia"/>
        </w:rPr>
      </w:pPr>
      <w:r w:rsidRPr="00750669">
        <w:rPr>
          <w:rFonts w:eastAsiaTheme="minorEastAsia"/>
        </w:rPr>
        <w:t>Check whether the mound has the typical characteristics of an Aboriginal mound. If it does,</w:t>
      </w:r>
      <w:r>
        <w:rPr>
          <w:rFonts w:eastAsiaTheme="minorEastAsia"/>
        </w:rPr>
        <w:t xml:space="preserve"> </w:t>
      </w:r>
      <w:r w:rsidRPr="00750669">
        <w:rPr>
          <w:rFonts w:eastAsiaTheme="minorEastAsia"/>
        </w:rPr>
        <w:t>record its location and write a brief description of its condition. Note whether it is under threat of</w:t>
      </w:r>
      <w:r>
        <w:rPr>
          <w:rFonts w:eastAsiaTheme="minorEastAsia"/>
        </w:rPr>
        <w:t xml:space="preserve"> </w:t>
      </w:r>
      <w:r w:rsidRPr="00750669">
        <w:rPr>
          <w:rFonts w:eastAsiaTheme="minorEastAsia"/>
        </w:rPr>
        <w:t>disturbance.</w:t>
      </w:r>
    </w:p>
    <w:p w14:paraId="3482B041" w14:textId="77777777" w:rsidR="00D456D4" w:rsidRPr="0081310B" w:rsidRDefault="00D456D4" w:rsidP="002E0E96">
      <w:pPr>
        <w:pStyle w:val="BodyTextSmall9pt"/>
      </w:pPr>
    </w:p>
    <w:p w14:paraId="524258EA" w14:textId="0EB6A4EB" w:rsidR="002E0E96" w:rsidRPr="00AA7982" w:rsidRDefault="002E0E96" w:rsidP="002E0E96">
      <w:pPr>
        <w:pStyle w:val="BodyTextSmall9pt"/>
        <w:rPr>
          <w:rStyle w:val="Hyperlink"/>
          <w:u w:val="none"/>
        </w:rPr>
      </w:pPr>
      <w:r w:rsidRPr="00E3702B">
        <w:rPr>
          <w:rStyle w:val="Strong"/>
        </w:rPr>
        <w:t>Contact:</w:t>
      </w:r>
      <w:r w:rsidR="009C6DFF">
        <w:t xml:space="preserve"> </w:t>
      </w:r>
      <w:r w:rsidRPr="0081310B">
        <w:rPr>
          <w:lang w:val="en-US"/>
        </w:rPr>
        <w:t>Heritage Services</w:t>
      </w:r>
      <w:r>
        <w:br/>
      </w:r>
      <w:r w:rsidR="00750669">
        <w:rPr>
          <w:lang w:val="en-US"/>
        </w:rPr>
        <w:t>First Peoples – State Relations</w:t>
      </w:r>
      <w:r>
        <w:br/>
      </w:r>
      <w:r w:rsidRPr="0081310B">
        <w:rPr>
          <w:lang w:val="en-US"/>
        </w:rPr>
        <w:t>Department of Premier &amp; Cabinet</w:t>
      </w:r>
      <w:r>
        <w:br/>
      </w:r>
      <w:r w:rsidRPr="0081310B">
        <w:rPr>
          <w:lang w:val="en-US"/>
        </w:rPr>
        <w:t>1 Treasury Place, Melbourne VIC, 3002</w:t>
      </w:r>
      <w:r>
        <w:br/>
      </w:r>
      <w:r w:rsidRPr="0081310B">
        <w:rPr>
          <w:lang w:val="en-US"/>
        </w:rPr>
        <w:t>Telephone: 1800 762 003</w:t>
      </w:r>
      <w:r>
        <w:br/>
      </w:r>
      <w:hyperlink r:id="rId18" w:history="1">
        <w:r w:rsidRPr="0081310B">
          <w:rPr>
            <w:rStyle w:val="Hyperlink"/>
            <w:rFonts w:cs="Arial"/>
            <w:lang w:val="en-US"/>
          </w:rPr>
          <w:t>Aboriginal.Heritage@dpc.vic.gov.au</w:t>
        </w:r>
      </w:hyperlink>
    </w:p>
    <w:p w14:paraId="5659DA61" w14:textId="77777777" w:rsidR="009C6DFF" w:rsidRDefault="009C6DFF" w:rsidP="002E0E96">
      <w:pPr>
        <w:pStyle w:val="BodyTextSmall9pt"/>
        <w:sectPr w:rsidR="009C6DFF" w:rsidSect="002E0E96">
          <w:headerReference w:type="default" r:id="rId19"/>
          <w:type w:val="continuous"/>
          <w:pgSz w:w="11906" w:h="16838" w:code="9"/>
          <w:pgMar w:top="851" w:right="567" w:bottom="1134" w:left="567" w:header="284" w:footer="284" w:gutter="0"/>
          <w:cols w:num="3" w:space="284"/>
          <w:titlePg/>
          <w:docGrid w:linePitch="360"/>
        </w:sectPr>
      </w:pPr>
    </w:p>
    <w:p w14:paraId="501B9F1E" w14:textId="77777777" w:rsidR="00E44D0B" w:rsidRDefault="00E44D0B" w:rsidP="00E44D0B">
      <w:pPr>
        <w:pStyle w:val="BodyText"/>
      </w:pPr>
    </w:p>
    <w:bookmarkStart w:id="2" w:name="_Hlk131848832"/>
    <w:bookmarkStart w:id="3" w:name="_Hlk171938143"/>
    <w:p w14:paraId="4EB4209B"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5C72400D" wp14:editId="26102A16">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0B7314C0"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5C72400D"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0B7314C0"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6F53CAEC" w14:textId="77777777"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F65D5C09D9F0456EAD87C8BAB1820AC6"/>
          </w:placeholder>
          <w:date w:fullDate="2024-09-16T00:00:00Z">
            <w:dateFormat w:val="MMMM yyyy"/>
            <w:lid w:val="en-AU"/>
            <w:storeMappedDataAs w:val="dateTime"/>
            <w:calendar w:val="gregorian"/>
          </w:date>
        </w:sdtPr>
        <w:sdtEndPr/>
        <w:sdtContent>
          <w:r w:rsidR="009C6DFF">
            <w:t>September 2024</w:t>
          </w:r>
        </w:sdtContent>
      </w:sdt>
    </w:p>
    <w:p w14:paraId="7C9CC028"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2484CBA0" w14:textId="77777777"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15846DCD" w14:textId="77777777" w:rsidR="00D6696D" w:rsidRDefault="00D6696D" w:rsidP="00F27A6C">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7E3E8" w14:textId="77777777" w:rsidR="007F68BC" w:rsidRDefault="007F68BC" w:rsidP="00921FD3">
      <w:r>
        <w:separator/>
      </w:r>
    </w:p>
    <w:p w14:paraId="4BAF023D" w14:textId="77777777" w:rsidR="007F68BC" w:rsidRDefault="007F68BC"/>
    <w:p w14:paraId="13F5B887" w14:textId="77777777" w:rsidR="007F68BC" w:rsidRDefault="007F68BC"/>
    <w:p w14:paraId="54B4C8C4" w14:textId="77777777" w:rsidR="007F68BC" w:rsidRDefault="007F68BC"/>
    <w:p w14:paraId="3686EA1C" w14:textId="77777777" w:rsidR="007F68BC" w:rsidRDefault="007F68BC"/>
  </w:endnote>
  <w:endnote w:type="continuationSeparator" w:id="0">
    <w:p w14:paraId="775D6A47" w14:textId="77777777" w:rsidR="007F68BC" w:rsidRDefault="007F68BC" w:rsidP="00921FD3">
      <w:r>
        <w:continuationSeparator/>
      </w:r>
    </w:p>
    <w:p w14:paraId="55C32180" w14:textId="77777777" w:rsidR="007F68BC" w:rsidRDefault="007F68BC"/>
    <w:p w14:paraId="39E90125" w14:textId="77777777" w:rsidR="007F68BC" w:rsidRDefault="007F68BC"/>
    <w:p w14:paraId="3ADDB385" w14:textId="77777777" w:rsidR="007F68BC" w:rsidRDefault="007F68BC"/>
    <w:p w14:paraId="663CCF4E" w14:textId="77777777" w:rsidR="007F68BC" w:rsidRDefault="007F68BC"/>
  </w:endnote>
  <w:endnote w:type="continuationNotice" w:id="1">
    <w:p w14:paraId="33E88F10" w14:textId="77777777" w:rsidR="007F68BC" w:rsidRDefault="007F68BC"/>
    <w:p w14:paraId="7BC527C9" w14:textId="77777777" w:rsidR="007F68BC" w:rsidRDefault="007F68BC"/>
    <w:p w14:paraId="55943517" w14:textId="77777777" w:rsidR="007F68BC" w:rsidRDefault="007F6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1" w:fontKey="{E6142CB9-30C3-41C6-8ECC-80B6A1AC69A5}"/>
    <w:embedBold r:id="rId2" w:fontKey="{2E76BEF0-43E5-41CF-988D-4D5A5F35E540}"/>
    <w:embedItalic r:id="rId3" w:fontKey="{483C166C-4605-4435-80DE-74760CF34610}"/>
    <w:embedBoldItalic r:id="rId4" w:fontKey="{F53C2847-2FD3-4473-BE87-51E8D29C48DA}"/>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F76AFDD0-D0D7-42AD-9C11-764644F7E8BE}"/>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F1D88675-5F0A-47BA-8087-1555DAE5BA5F}"/>
    <w:embedBold r:id="rId7" w:fontKey="{EEC90A45-D431-4FF3-B9B9-CB885AA22AFD}"/>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8BCA6" w14:textId="744A8ACC" w:rsidR="008675BD" w:rsidRDefault="00DE2B42">
    <w:pPr>
      <w:pStyle w:val="Footer"/>
    </w:pPr>
    <w:sdt>
      <w:sdtPr>
        <w:alias w:val="Title"/>
        <w:tag w:val="Title"/>
        <w:id w:val="-202018699"/>
        <w:placeholder>
          <w:docPart w:val="F65D5C09D9F0456EAD87C8BAB1820AC6"/>
        </w:placeholder>
        <w:dataBinding w:prefixMappings="xmlns:ns0='http://purl.org/dc/elements/1.1/' xmlns:ns1='http://schemas.openxmlformats.org/package/2006/metadata/core-properties' " w:xpath="/ns1:coreProperties[1]/ns0:title[1]" w:storeItemID="{6C3C8BC8-F283-45AE-878A-BAB7291924A1}"/>
        <w:text/>
      </w:sdtPr>
      <w:sdtEndPr/>
      <w:sdtContent>
        <w:r w:rsidR="00750669">
          <w:t>Aboriginal mounds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64E56" w14:textId="77777777" w:rsidR="003D394F" w:rsidRDefault="00DE2B42" w:rsidP="002E0E96">
    <w:pPr>
      <w:pStyle w:val="Coverurl"/>
      <w:framePr w:wrap="around"/>
    </w:pPr>
    <w:hyperlink r:id="rId1" w:tooltip="Visit FPSR" w:history="1">
      <w:r w:rsidR="003D394F" w:rsidRPr="003D394F">
        <w:rPr>
          <w:rStyle w:val="Hyperlink"/>
          <w:position w:val="6"/>
        </w:rPr>
        <w:t>firstpeoplesrelations.vic.gov.au</w:t>
      </w:r>
    </w:hyperlink>
  </w:p>
  <w:p w14:paraId="7D77F435" w14:textId="77777777" w:rsidR="005933A2" w:rsidRDefault="008235B8">
    <w:pPr>
      <w:pStyle w:val="Footer"/>
    </w:pPr>
    <w:r w:rsidRPr="0049365B">
      <w:rPr>
        <w:rStyle w:val="Hyperlink"/>
        <w:b/>
        <w:noProof/>
      </w:rPr>
      <w:drawing>
        <wp:anchor distT="0" distB="0" distL="114300" distR="114300" simplePos="0" relativeHeight="251669504" behindDoc="1" locked="0" layoutInCell="1" allowOverlap="1" wp14:anchorId="40EFFDB8" wp14:editId="51E5554F">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67456" behindDoc="0" locked="0" layoutInCell="1" allowOverlap="1" wp14:anchorId="66068CE4" wp14:editId="2457F4D3">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70B3B283"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068CE4"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70B3B283"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7F0D4" w14:textId="77777777" w:rsidR="007F68BC" w:rsidRDefault="007F68BC" w:rsidP="008F0B7B">
      <w:pPr>
        <w:pStyle w:val="BodyText"/>
      </w:pPr>
      <w:r>
        <w:separator/>
      </w:r>
    </w:p>
  </w:footnote>
  <w:footnote w:type="continuationSeparator" w:id="0">
    <w:p w14:paraId="5DF29A56" w14:textId="77777777" w:rsidR="007F68BC" w:rsidRPr="00D27532" w:rsidRDefault="007F68BC" w:rsidP="00D27532">
      <w:pPr>
        <w:pStyle w:val="BodyText"/>
      </w:pPr>
      <w:r>
        <w:separator/>
      </w:r>
    </w:p>
    <w:p w14:paraId="3F17C1D0" w14:textId="77777777" w:rsidR="007F68BC" w:rsidRDefault="007F68BC"/>
    <w:p w14:paraId="0D7329F9" w14:textId="77777777" w:rsidR="007F68BC" w:rsidRDefault="007F68BC"/>
  </w:footnote>
  <w:footnote w:type="continuationNotice" w:id="1">
    <w:p w14:paraId="154161B4" w14:textId="77777777" w:rsidR="007F68BC" w:rsidRPr="00D27532" w:rsidRDefault="007F68BC" w:rsidP="00D27532">
      <w:pPr>
        <w:pStyle w:val="BodyText"/>
      </w:pPr>
      <w:r>
        <w:separator/>
      </w:r>
    </w:p>
    <w:p w14:paraId="084E0418" w14:textId="77777777" w:rsidR="007F68BC" w:rsidRDefault="007F68BC"/>
    <w:p w14:paraId="33FFCE0F" w14:textId="77777777" w:rsidR="007F68BC" w:rsidRDefault="007F68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264B8" w14:textId="77777777"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D098F" w14:textId="77777777" w:rsidR="006F46D7" w:rsidRDefault="006F46D7">
    <w:pPr>
      <w:pStyle w:val="Header"/>
    </w:pPr>
  </w:p>
  <w:p w14:paraId="3204A79D" w14:textId="77777777" w:rsidR="005933A2" w:rsidRDefault="00750916">
    <w:pPr>
      <w:pStyle w:val="Header"/>
    </w:pPr>
    <w:r w:rsidRPr="00750916">
      <w:rPr>
        <w:noProof/>
      </w:rPr>
      <w:drawing>
        <wp:anchor distT="0" distB="0" distL="114300" distR="114300" simplePos="0" relativeHeight="251665408" behindDoc="1" locked="1" layoutInCell="1" allowOverlap="1" wp14:anchorId="711A6870" wp14:editId="1D25746B">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A9E8F"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63360" behindDoc="1" locked="1" layoutInCell="1" allowOverlap="1" wp14:anchorId="5D580F01" wp14:editId="164476BA">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2F9C3"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ACC514E"/>
    <w:multiLevelType w:val="hybridMultilevel"/>
    <w:tmpl w:val="DE88BBB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63A4607A"/>
    <w:multiLevelType w:val="hybridMultilevel"/>
    <w:tmpl w:val="E3CEE426"/>
    <w:lvl w:ilvl="0" w:tplc="0494EC36">
      <w:start w:val="1"/>
      <w:numFmt w:val="bullet"/>
      <w:lvlText w:val="•"/>
      <w:lvlJc w:val="left"/>
      <w:pPr>
        <w:ind w:left="226" w:hanging="227"/>
      </w:pPr>
      <w:rPr>
        <w:rFonts w:ascii="Arial" w:eastAsia="Arial" w:hAnsi="Arial" w:hint="default"/>
        <w:color w:val="FFFFFF"/>
        <w:w w:val="142"/>
        <w:sz w:val="22"/>
        <w:szCs w:val="22"/>
      </w:rPr>
    </w:lvl>
    <w:lvl w:ilvl="1" w:tplc="525E61F2">
      <w:start w:val="1"/>
      <w:numFmt w:val="bullet"/>
      <w:lvlText w:val="•"/>
      <w:lvlJc w:val="left"/>
      <w:pPr>
        <w:ind w:left="507" w:hanging="227"/>
      </w:pPr>
      <w:rPr>
        <w:rFonts w:hint="default"/>
      </w:rPr>
    </w:lvl>
    <w:lvl w:ilvl="2" w:tplc="0B004C7E">
      <w:start w:val="1"/>
      <w:numFmt w:val="bullet"/>
      <w:lvlText w:val="•"/>
      <w:lvlJc w:val="left"/>
      <w:pPr>
        <w:ind w:left="788" w:hanging="227"/>
      </w:pPr>
      <w:rPr>
        <w:rFonts w:hint="default"/>
      </w:rPr>
    </w:lvl>
    <w:lvl w:ilvl="3" w:tplc="018246D2">
      <w:start w:val="1"/>
      <w:numFmt w:val="bullet"/>
      <w:lvlText w:val="•"/>
      <w:lvlJc w:val="left"/>
      <w:pPr>
        <w:ind w:left="1068" w:hanging="227"/>
      </w:pPr>
      <w:rPr>
        <w:rFonts w:hint="default"/>
      </w:rPr>
    </w:lvl>
    <w:lvl w:ilvl="4" w:tplc="7C66DA3E">
      <w:start w:val="1"/>
      <w:numFmt w:val="bullet"/>
      <w:lvlText w:val="•"/>
      <w:lvlJc w:val="left"/>
      <w:pPr>
        <w:ind w:left="1349" w:hanging="227"/>
      </w:pPr>
      <w:rPr>
        <w:rFonts w:hint="default"/>
      </w:rPr>
    </w:lvl>
    <w:lvl w:ilvl="5" w:tplc="FF1EEDE8">
      <w:start w:val="1"/>
      <w:numFmt w:val="bullet"/>
      <w:lvlText w:val="•"/>
      <w:lvlJc w:val="left"/>
      <w:pPr>
        <w:ind w:left="1629" w:hanging="227"/>
      </w:pPr>
      <w:rPr>
        <w:rFonts w:hint="default"/>
      </w:rPr>
    </w:lvl>
    <w:lvl w:ilvl="6" w:tplc="6B4CD7A0">
      <w:start w:val="1"/>
      <w:numFmt w:val="bullet"/>
      <w:lvlText w:val="•"/>
      <w:lvlJc w:val="left"/>
      <w:pPr>
        <w:ind w:left="1910" w:hanging="227"/>
      </w:pPr>
      <w:rPr>
        <w:rFonts w:hint="default"/>
      </w:rPr>
    </w:lvl>
    <w:lvl w:ilvl="7" w:tplc="B2FE497A">
      <w:start w:val="1"/>
      <w:numFmt w:val="bullet"/>
      <w:lvlText w:val="•"/>
      <w:lvlJc w:val="left"/>
      <w:pPr>
        <w:ind w:left="2191" w:hanging="227"/>
      </w:pPr>
      <w:rPr>
        <w:rFonts w:hint="default"/>
      </w:rPr>
    </w:lvl>
    <w:lvl w:ilvl="8" w:tplc="2EB43EAE">
      <w:start w:val="1"/>
      <w:numFmt w:val="bullet"/>
      <w:lvlText w:val="•"/>
      <w:lvlJc w:val="left"/>
      <w:pPr>
        <w:ind w:left="2471" w:hanging="227"/>
      </w:pPr>
      <w:rPr>
        <w:rFonts w:hint="default"/>
      </w:rPr>
    </w:lvl>
  </w:abstractNum>
  <w:abstractNum w:abstractNumId="16"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4"/>
  </w:num>
  <w:num w:numId="2" w16cid:durableId="503790137">
    <w:abstractNumId w:val="10"/>
  </w:num>
  <w:num w:numId="3" w16cid:durableId="2012565857">
    <w:abstractNumId w:val="4"/>
  </w:num>
  <w:num w:numId="4" w16cid:durableId="76903290">
    <w:abstractNumId w:val="7"/>
  </w:num>
  <w:num w:numId="5" w16cid:durableId="2010210550">
    <w:abstractNumId w:val="5"/>
  </w:num>
  <w:num w:numId="6" w16cid:durableId="837189291">
    <w:abstractNumId w:val="16"/>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2"/>
  </w:num>
  <w:num w:numId="13" w16cid:durableId="1048383676">
    <w:abstractNumId w:val="3"/>
  </w:num>
  <w:num w:numId="14" w16cid:durableId="724064763">
    <w:abstractNumId w:val="9"/>
  </w:num>
  <w:num w:numId="15" w16cid:durableId="1273320527">
    <w:abstractNumId w:val="8"/>
  </w:num>
  <w:num w:numId="16" w16cid:durableId="604773466">
    <w:abstractNumId w:val="6"/>
  </w:num>
  <w:num w:numId="17" w16cid:durableId="410204198">
    <w:abstractNumId w:val="9"/>
  </w:num>
  <w:num w:numId="18" w16cid:durableId="414515718">
    <w:abstractNumId w:val="1"/>
  </w:num>
  <w:num w:numId="19" w16cid:durableId="340813631">
    <w:abstractNumId w:val="11"/>
  </w:num>
  <w:num w:numId="20" w16cid:durableId="207376638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669"/>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4DCE"/>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6081E"/>
    <w:rsid w:val="00061E27"/>
    <w:rsid w:val="00070CE1"/>
    <w:rsid w:val="00070EC3"/>
    <w:rsid w:val="00072B2F"/>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C6ADC"/>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458C"/>
    <w:rsid w:val="00125B3E"/>
    <w:rsid w:val="001269A2"/>
    <w:rsid w:val="00127421"/>
    <w:rsid w:val="00131292"/>
    <w:rsid w:val="00131724"/>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7068C"/>
    <w:rsid w:val="00171F16"/>
    <w:rsid w:val="001728CA"/>
    <w:rsid w:val="00172CF0"/>
    <w:rsid w:val="00173BFD"/>
    <w:rsid w:val="00174347"/>
    <w:rsid w:val="001743EB"/>
    <w:rsid w:val="00177F07"/>
    <w:rsid w:val="00180847"/>
    <w:rsid w:val="00180CE8"/>
    <w:rsid w:val="00181EAF"/>
    <w:rsid w:val="00182408"/>
    <w:rsid w:val="001838AB"/>
    <w:rsid w:val="0018395E"/>
    <w:rsid w:val="0018488D"/>
    <w:rsid w:val="00185CA6"/>
    <w:rsid w:val="001879A8"/>
    <w:rsid w:val="00187AB5"/>
    <w:rsid w:val="00187AE0"/>
    <w:rsid w:val="0019091F"/>
    <w:rsid w:val="001909B9"/>
    <w:rsid w:val="001934EB"/>
    <w:rsid w:val="00194A85"/>
    <w:rsid w:val="0019534B"/>
    <w:rsid w:val="00197DA2"/>
    <w:rsid w:val="001A0AAF"/>
    <w:rsid w:val="001A15D5"/>
    <w:rsid w:val="001A1F72"/>
    <w:rsid w:val="001A35E5"/>
    <w:rsid w:val="001A3D04"/>
    <w:rsid w:val="001A628B"/>
    <w:rsid w:val="001A7330"/>
    <w:rsid w:val="001A7FB8"/>
    <w:rsid w:val="001B2E63"/>
    <w:rsid w:val="001B3C6A"/>
    <w:rsid w:val="001B3EE6"/>
    <w:rsid w:val="001B455D"/>
    <w:rsid w:val="001B4F9A"/>
    <w:rsid w:val="001C07C2"/>
    <w:rsid w:val="001C0A67"/>
    <w:rsid w:val="001C1CD0"/>
    <w:rsid w:val="001C256D"/>
    <w:rsid w:val="001C43B2"/>
    <w:rsid w:val="001C4B93"/>
    <w:rsid w:val="001C4E88"/>
    <w:rsid w:val="001D0245"/>
    <w:rsid w:val="001D1CF0"/>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6AE7"/>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1C83"/>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19F"/>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40EB"/>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138"/>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8E8"/>
    <w:rsid w:val="003B19B3"/>
    <w:rsid w:val="003B2452"/>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94F"/>
    <w:rsid w:val="003D3D47"/>
    <w:rsid w:val="003D55AC"/>
    <w:rsid w:val="003E1FC0"/>
    <w:rsid w:val="003E2D57"/>
    <w:rsid w:val="003E7427"/>
    <w:rsid w:val="003E7B8D"/>
    <w:rsid w:val="003F02BE"/>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2C8"/>
    <w:rsid w:val="0045569A"/>
    <w:rsid w:val="004561DF"/>
    <w:rsid w:val="004567FF"/>
    <w:rsid w:val="00456C2D"/>
    <w:rsid w:val="00460F74"/>
    <w:rsid w:val="00464235"/>
    <w:rsid w:val="00465194"/>
    <w:rsid w:val="004656EB"/>
    <w:rsid w:val="00465996"/>
    <w:rsid w:val="004670A7"/>
    <w:rsid w:val="00470991"/>
    <w:rsid w:val="004712B1"/>
    <w:rsid w:val="00472B80"/>
    <w:rsid w:val="0047302D"/>
    <w:rsid w:val="00473934"/>
    <w:rsid w:val="00473FB7"/>
    <w:rsid w:val="00474864"/>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680C"/>
    <w:rsid w:val="00517E3C"/>
    <w:rsid w:val="00520735"/>
    <w:rsid w:val="005207DF"/>
    <w:rsid w:val="005215D9"/>
    <w:rsid w:val="005218C6"/>
    <w:rsid w:val="0052266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67FD"/>
    <w:rsid w:val="00671864"/>
    <w:rsid w:val="0067300D"/>
    <w:rsid w:val="00674361"/>
    <w:rsid w:val="00676178"/>
    <w:rsid w:val="0067618D"/>
    <w:rsid w:val="0067638B"/>
    <w:rsid w:val="00677741"/>
    <w:rsid w:val="0068068A"/>
    <w:rsid w:val="006817D7"/>
    <w:rsid w:val="006832BE"/>
    <w:rsid w:val="00683C09"/>
    <w:rsid w:val="00686E73"/>
    <w:rsid w:val="00690089"/>
    <w:rsid w:val="006902D1"/>
    <w:rsid w:val="006911F3"/>
    <w:rsid w:val="00691A1A"/>
    <w:rsid w:val="00693A3C"/>
    <w:rsid w:val="00693BE4"/>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15CA1"/>
    <w:rsid w:val="0072008C"/>
    <w:rsid w:val="00720ADC"/>
    <w:rsid w:val="0072140E"/>
    <w:rsid w:val="00721F12"/>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669"/>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063"/>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D7C82"/>
    <w:rsid w:val="007E063B"/>
    <w:rsid w:val="007E0DD4"/>
    <w:rsid w:val="007E51BF"/>
    <w:rsid w:val="007E6A59"/>
    <w:rsid w:val="007F16B5"/>
    <w:rsid w:val="007F20CC"/>
    <w:rsid w:val="007F2CB8"/>
    <w:rsid w:val="007F4CE0"/>
    <w:rsid w:val="007F4FFE"/>
    <w:rsid w:val="007F5D9C"/>
    <w:rsid w:val="007F68BC"/>
    <w:rsid w:val="007F6D8A"/>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7104A"/>
    <w:rsid w:val="00872BFE"/>
    <w:rsid w:val="008741EF"/>
    <w:rsid w:val="0087581E"/>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5D2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6588"/>
    <w:rsid w:val="009375E2"/>
    <w:rsid w:val="00940A26"/>
    <w:rsid w:val="0094181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4E6B"/>
    <w:rsid w:val="00975767"/>
    <w:rsid w:val="00976765"/>
    <w:rsid w:val="00983DB2"/>
    <w:rsid w:val="00985F2E"/>
    <w:rsid w:val="0098628E"/>
    <w:rsid w:val="009869C1"/>
    <w:rsid w:val="00986B43"/>
    <w:rsid w:val="00986D32"/>
    <w:rsid w:val="00986F2C"/>
    <w:rsid w:val="00987BD4"/>
    <w:rsid w:val="00991825"/>
    <w:rsid w:val="009926C0"/>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628"/>
    <w:rsid w:val="009D0CDB"/>
    <w:rsid w:val="009D1707"/>
    <w:rsid w:val="009D1797"/>
    <w:rsid w:val="009D20C5"/>
    <w:rsid w:val="009D2BD1"/>
    <w:rsid w:val="009D2EAC"/>
    <w:rsid w:val="009D4C21"/>
    <w:rsid w:val="009D553C"/>
    <w:rsid w:val="009D7680"/>
    <w:rsid w:val="009E148C"/>
    <w:rsid w:val="009E218E"/>
    <w:rsid w:val="009E2823"/>
    <w:rsid w:val="009E5888"/>
    <w:rsid w:val="009E7376"/>
    <w:rsid w:val="009F0407"/>
    <w:rsid w:val="009F1041"/>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42A"/>
    <w:rsid w:val="00A62741"/>
    <w:rsid w:val="00A64AFE"/>
    <w:rsid w:val="00A65014"/>
    <w:rsid w:val="00A666C2"/>
    <w:rsid w:val="00A70A96"/>
    <w:rsid w:val="00A71C54"/>
    <w:rsid w:val="00A73829"/>
    <w:rsid w:val="00A73F88"/>
    <w:rsid w:val="00A74538"/>
    <w:rsid w:val="00A76193"/>
    <w:rsid w:val="00A76245"/>
    <w:rsid w:val="00A772C2"/>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A7982"/>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FE2"/>
    <w:rsid w:val="00B137C4"/>
    <w:rsid w:val="00B16033"/>
    <w:rsid w:val="00B17598"/>
    <w:rsid w:val="00B17909"/>
    <w:rsid w:val="00B22713"/>
    <w:rsid w:val="00B228A4"/>
    <w:rsid w:val="00B2367D"/>
    <w:rsid w:val="00B3159C"/>
    <w:rsid w:val="00B33243"/>
    <w:rsid w:val="00B33F55"/>
    <w:rsid w:val="00B348D5"/>
    <w:rsid w:val="00B356D1"/>
    <w:rsid w:val="00B368D2"/>
    <w:rsid w:val="00B41E1E"/>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973EF"/>
    <w:rsid w:val="00B97A49"/>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4941"/>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6DC0"/>
    <w:rsid w:val="00CA73AB"/>
    <w:rsid w:val="00CA74B5"/>
    <w:rsid w:val="00CB0225"/>
    <w:rsid w:val="00CB1A3B"/>
    <w:rsid w:val="00CB32C5"/>
    <w:rsid w:val="00CB7B29"/>
    <w:rsid w:val="00CC001B"/>
    <w:rsid w:val="00CC0402"/>
    <w:rsid w:val="00CC400B"/>
    <w:rsid w:val="00CC574E"/>
    <w:rsid w:val="00CD0EE4"/>
    <w:rsid w:val="00CD29C4"/>
    <w:rsid w:val="00CD3499"/>
    <w:rsid w:val="00CD4754"/>
    <w:rsid w:val="00CD5453"/>
    <w:rsid w:val="00CD5761"/>
    <w:rsid w:val="00CD6103"/>
    <w:rsid w:val="00CD6F19"/>
    <w:rsid w:val="00CE00DA"/>
    <w:rsid w:val="00CE1D94"/>
    <w:rsid w:val="00CE23D3"/>
    <w:rsid w:val="00CE5B6D"/>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532"/>
    <w:rsid w:val="00D3139F"/>
    <w:rsid w:val="00D345B1"/>
    <w:rsid w:val="00D347F5"/>
    <w:rsid w:val="00D353F2"/>
    <w:rsid w:val="00D36669"/>
    <w:rsid w:val="00D37C32"/>
    <w:rsid w:val="00D37EBA"/>
    <w:rsid w:val="00D4026B"/>
    <w:rsid w:val="00D4203B"/>
    <w:rsid w:val="00D42C69"/>
    <w:rsid w:val="00D4391B"/>
    <w:rsid w:val="00D456D4"/>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E0F2C"/>
    <w:rsid w:val="00DE2B42"/>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51FAD"/>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2F1"/>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BFC"/>
    <w:rsid w:val="00F05D57"/>
    <w:rsid w:val="00F103B2"/>
    <w:rsid w:val="00F13BCE"/>
    <w:rsid w:val="00F1480A"/>
    <w:rsid w:val="00F168CE"/>
    <w:rsid w:val="00F205E3"/>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6308"/>
    <w:rsid w:val="00FA638A"/>
    <w:rsid w:val="00FA705C"/>
    <w:rsid w:val="00FB0145"/>
    <w:rsid w:val="00FB0EA4"/>
    <w:rsid w:val="00FB1BDB"/>
    <w:rsid w:val="00FB1ED5"/>
    <w:rsid w:val="00FB1FCF"/>
    <w:rsid w:val="00FB72DE"/>
    <w:rsid w:val="00FB73B9"/>
    <w:rsid w:val="00FC0CD2"/>
    <w:rsid w:val="00FC1C18"/>
    <w:rsid w:val="00FC2E02"/>
    <w:rsid w:val="00FC43A0"/>
    <w:rsid w:val="00FC5803"/>
    <w:rsid w:val="00FC7312"/>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042B4"/>
  <w15:chartTrackingRefBased/>
  <w15:docId w15:val="{1B9BB19A-39A9-420F-BCF0-1B0746D8F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Aboriginal.Heritage@dpc.vic.gov.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4A1BCFFBA242EFAECAB133B40B4865"/>
        <w:category>
          <w:name w:val="General"/>
          <w:gallery w:val="placeholder"/>
        </w:category>
        <w:types>
          <w:type w:val="bbPlcHdr"/>
        </w:types>
        <w:behaviors>
          <w:behavior w:val="content"/>
        </w:behaviors>
        <w:guid w:val="{EF4A9BC6-3AEA-401E-BA17-F89CDBC7D8C7}"/>
      </w:docPartPr>
      <w:docPartBody>
        <w:p w:rsidR="00E3593F" w:rsidRDefault="00E3593F">
          <w:pPr>
            <w:pStyle w:val="C64A1BCFFBA242EFAECAB133B40B4865"/>
          </w:pPr>
          <w:r>
            <w:t>[Document Heading 1, maximum 2 lines. use sentence case]</w:t>
          </w:r>
        </w:p>
      </w:docPartBody>
    </w:docPart>
    <w:docPart>
      <w:docPartPr>
        <w:name w:val="F65D5C09D9F0456EAD87C8BAB1820AC6"/>
        <w:category>
          <w:name w:val="General"/>
          <w:gallery w:val="placeholder"/>
        </w:category>
        <w:types>
          <w:type w:val="bbPlcHdr"/>
        </w:types>
        <w:behaviors>
          <w:behavior w:val="content"/>
        </w:behaviors>
        <w:guid w:val="{76C7D613-2A71-409F-AC90-DA90F572BB94}"/>
      </w:docPartPr>
      <w:docPartBody>
        <w:p w:rsidR="00E3593F" w:rsidRDefault="00E3593F">
          <w:pPr>
            <w:pStyle w:val="F65D5C09D9F0456EAD87C8BAB1820AC6"/>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3F"/>
    <w:rsid w:val="00002FDF"/>
    <w:rsid w:val="00206AE7"/>
    <w:rsid w:val="00291C83"/>
    <w:rsid w:val="002C419F"/>
    <w:rsid w:val="003140EB"/>
    <w:rsid w:val="003961D9"/>
    <w:rsid w:val="003B2452"/>
    <w:rsid w:val="006949C4"/>
    <w:rsid w:val="0087581E"/>
    <w:rsid w:val="00AE3CF3"/>
    <w:rsid w:val="00CA6DC0"/>
    <w:rsid w:val="00E3593F"/>
    <w:rsid w:val="00E752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4A1BCFFBA242EFAECAB133B40B4865">
    <w:name w:val="C64A1BCFFBA242EFAECAB133B40B4865"/>
  </w:style>
  <w:style w:type="character" w:styleId="PlaceholderText">
    <w:name w:val="Placeholder Text"/>
    <w:basedOn w:val="DefaultParagraphFont"/>
    <w:uiPriority w:val="99"/>
    <w:rPr>
      <w:color w:val="C00000"/>
    </w:rPr>
  </w:style>
  <w:style w:type="paragraph" w:customStyle="1" w:styleId="F65D5C09D9F0456EAD87C8BAB1820AC6">
    <w:name w:val="F65D5C09D9F0456EAD87C8BAB1820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2.xml><?xml version="1.0" encoding="utf-8"?>
<ds:datastoreItem xmlns:ds="http://schemas.openxmlformats.org/officeDocument/2006/customXml" ds:itemID="{B131ED41-7B66-43C7-9448-6EAC6D2E6E51}"/>
</file>

<file path=customXml/itemProps3.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36E0516F-2DB5-4AE0-B746-5E7470D929D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845</Words>
  <Characters>4820</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mounds&gt;</vt:lpstr>
    </vt:vector>
  </TitlesOfParts>
  <Company/>
  <LinksUpToDate>false</LinksUpToDate>
  <CharactersWithSpaces>5654</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mounds</dc:title>
  <dc:subject/>
  <dc:creator>Patrick Dobson (DPC)</dc:creator>
  <cp:keywords/>
  <dc:description/>
  <cp:lastModifiedBy>Claire Wilcock (DPC)</cp:lastModifiedBy>
  <cp:revision>25</cp:revision>
  <cp:lastPrinted>2024-08-21T04:47:00Z</cp:lastPrinted>
  <dcterms:created xsi:type="dcterms:W3CDTF">2024-09-30T22:59:00Z</dcterms:created>
  <dcterms:modified xsi:type="dcterms:W3CDTF">2024-11-11T23:38:00Z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